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0DCE5" w14:textId="447136A4" w:rsidR="00E045E2" w:rsidRPr="00AC3CD2" w:rsidRDefault="00E045E2" w:rsidP="00E045E2">
      <w:pPr>
        <w:pStyle w:val="CRCoverPage"/>
        <w:tabs>
          <w:tab w:val="left" w:pos="1980"/>
        </w:tabs>
        <w:spacing w:line="259" w:lineRule="auto"/>
        <w:jc w:val="both"/>
        <w:rPr>
          <w:rFonts w:eastAsiaTheme="minorHAnsi" w:cs="Arial"/>
          <w:b/>
          <w:bCs/>
          <w:sz w:val="24"/>
          <w:szCs w:val="24"/>
          <w:lang w:val="en-US"/>
        </w:rPr>
      </w:pPr>
      <w:r w:rsidRPr="00AC3CD2">
        <w:rPr>
          <w:rFonts w:eastAsiaTheme="minorHAnsi" w:cs="Arial"/>
          <w:b/>
          <w:bCs/>
          <w:sz w:val="24"/>
          <w:szCs w:val="24"/>
          <w:lang w:val="en-US"/>
        </w:rPr>
        <w:t>3GPP TSG RAN WG2 #1</w:t>
      </w:r>
      <w:r>
        <w:rPr>
          <w:rFonts w:eastAsiaTheme="minorHAnsi" w:cs="Arial"/>
          <w:b/>
          <w:bCs/>
          <w:sz w:val="24"/>
          <w:szCs w:val="24"/>
          <w:lang w:val="en-US"/>
        </w:rPr>
        <w:t>2</w:t>
      </w:r>
      <w:r w:rsidR="005D3BD9">
        <w:rPr>
          <w:rFonts w:eastAsiaTheme="minorHAnsi" w:cs="Arial"/>
          <w:b/>
          <w:bCs/>
          <w:sz w:val="24"/>
          <w:szCs w:val="24"/>
          <w:lang w:val="en-US"/>
        </w:rPr>
        <w:t>5</w:t>
      </w:r>
      <w:r w:rsidRPr="00AC3CD2">
        <w:rPr>
          <w:rFonts w:eastAsiaTheme="minorHAnsi" w:cs="Arial"/>
          <w:b/>
          <w:bCs/>
          <w:sz w:val="24"/>
          <w:szCs w:val="24"/>
          <w:lang w:val="en-US"/>
        </w:rPr>
        <w:tab/>
        <w:t xml:space="preserve">                            </w:t>
      </w:r>
      <w:r>
        <w:rPr>
          <w:rFonts w:eastAsiaTheme="minorHAnsi" w:cs="Arial"/>
          <w:b/>
          <w:bCs/>
          <w:sz w:val="24"/>
          <w:szCs w:val="24"/>
          <w:lang w:val="en-US"/>
        </w:rPr>
        <w:tab/>
      </w:r>
      <w:r>
        <w:rPr>
          <w:rFonts w:eastAsiaTheme="minorHAnsi" w:cs="Arial"/>
          <w:b/>
          <w:bCs/>
          <w:sz w:val="24"/>
          <w:szCs w:val="24"/>
          <w:lang w:val="en-US"/>
        </w:rPr>
        <w:tab/>
      </w:r>
      <w:r>
        <w:rPr>
          <w:rFonts w:eastAsiaTheme="minorHAnsi" w:cs="Arial"/>
          <w:b/>
          <w:bCs/>
          <w:sz w:val="24"/>
          <w:szCs w:val="24"/>
          <w:lang w:val="en-US"/>
        </w:rPr>
        <w:tab/>
      </w:r>
      <w:r>
        <w:rPr>
          <w:rFonts w:eastAsiaTheme="minorHAnsi" w:cs="Arial"/>
          <w:b/>
          <w:bCs/>
          <w:sz w:val="24"/>
          <w:szCs w:val="24"/>
          <w:lang w:val="en-US"/>
        </w:rPr>
        <w:tab/>
        <w:t xml:space="preserve"> </w:t>
      </w:r>
      <w:r w:rsidRPr="00AC3CD2">
        <w:rPr>
          <w:rFonts w:eastAsiaTheme="minorHAnsi" w:cs="Arial"/>
          <w:b/>
          <w:bCs/>
          <w:sz w:val="24"/>
          <w:szCs w:val="24"/>
          <w:lang w:val="en-US"/>
        </w:rPr>
        <w:t xml:space="preserve">    </w:t>
      </w:r>
      <w:r w:rsidR="00E46DC4" w:rsidRPr="00E46DC4">
        <w:rPr>
          <w:rFonts w:eastAsiaTheme="minorHAnsi" w:cs="Arial"/>
          <w:b/>
          <w:bCs/>
          <w:sz w:val="24"/>
          <w:szCs w:val="24"/>
          <w:lang w:val="en-US"/>
        </w:rPr>
        <w:t>R2-2</w:t>
      </w:r>
      <w:r w:rsidR="005D3BD9">
        <w:rPr>
          <w:rFonts w:eastAsiaTheme="minorHAnsi" w:cs="Arial"/>
          <w:b/>
          <w:bCs/>
          <w:sz w:val="24"/>
          <w:szCs w:val="24"/>
          <w:lang w:val="en-US"/>
        </w:rPr>
        <w:t>40</w:t>
      </w:r>
      <w:r w:rsidR="00CB739B">
        <w:rPr>
          <w:rFonts w:eastAsiaTheme="minorHAnsi" w:cs="Arial"/>
          <w:b/>
          <w:bCs/>
          <w:sz w:val="24"/>
          <w:szCs w:val="24"/>
          <w:lang w:val="en-US"/>
        </w:rPr>
        <w:t>0837</w:t>
      </w:r>
    </w:p>
    <w:p w14:paraId="51373D18" w14:textId="451702BC" w:rsidR="00E045E2" w:rsidRPr="00AC3CD2" w:rsidRDefault="005D3BD9" w:rsidP="00E045E2">
      <w:pPr>
        <w:pStyle w:val="CRCoverPage"/>
        <w:tabs>
          <w:tab w:val="left" w:pos="1980"/>
        </w:tabs>
        <w:spacing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>
        <w:rPr>
          <w:rFonts w:eastAsiaTheme="minorEastAsia" w:cs="Arial"/>
          <w:b/>
          <w:bCs/>
          <w:sz w:val="24"/>
          <w:szCs w:val="22"/>
          <w:lang w:val="en-US" w:eastAsia="ko-KR"/>
        </w:rPr>
        <w:t>Athens</w:t>
      </w:r>
      <w:r w:rsidR="00E045E2" w:rsidRPr="00AC3CD2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, 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>Greece,</w:t>
      </w:r>
      <w:r w:rsidR="00E045E2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</w:t>
      </w:r>
      <w:r w:rsidR="00A74EAD">
        <w:rPr>
          <w:rFonts w:eastAsiaTheme="minorEastAsia" w:cs="Arial"/>
          <w:b/>
          <w:bCs/>
          <w:sz w:val="24"/>
          <w:szCs w:val="24"/>
          <w:lang w:val="en-US" w:eastAsia="ko-KR"/>
        </w:rPr>
        <w:t>26</w:t>
      </w:r>
      <w:r w:rsidR="00E045E2" w:rsidRPr="001B6C2A">
        <w:rPr>
          <w:rFonts w:eastAsiaTheme="minorEastAsia" w:cs="Arial"/>
          <w:b/>
          <w:bCs/>
          <w:sz w:val="24"/>
          <w:szCs w:val="24"/>
          <w:vertAlign w:val="superscript"/>
          <w:lang w:val="en-US" w:eastAsia="ko-KR"/>
        </w:rPr>
        <w:t>th</w:t>
      </w:r>
      <w:r w:rsidR="00E045E2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</w:t>
      </w:r>
      <w:r w:rsidR="00A74EAD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February </w:t>
      </w:r>
      <w:r w:rsidR="00E045E2">
        <w:rPr>
          <w:rFonts w:eastAsiaTheme="minorEastAsia" w:cs="Arial"/>
          <w:b/>
          <w:bCs/>
          <w:sz w:val="24"/>
          <w:szCs w:val="24"/>
          <w:lang w:val="en-US" w:eastAsia="ko-KR"/>
        </w:rPr>
        <w:t>– 1</w:t>
      </w:r>
      <w:r w:rsidR="00A74EAD" w:rsidRPr="00A74EAD">
        <w:rPr>
          <w:rFonts w:eastAsiaTheme="minorEastAsia" w:cs="Arial"/>
          <w:b/>
          <w:bCs/>
          <w:sz w:val="24"/>
          <w:szCs w:val="24"/>
          <w:vertAlign w:val="superscript"/>
          <w:lang w:val="en-US" w:eastAsia="ko-KR"/>
        </w:rPr>
        <w:t>st</w:t>
      </w:r>
      <w:r w:rsidR="00A74EAD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March</w:t>
      </w:r>
      <w:r w:rsidR="00E045E2" w:rsidRPr="00AC3CD2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202</w:t>
      </w:r>
      <w:r w:rsidR="00A74EAD">
        <w:rPr>
          <w:rFonts w:eastAsiaTheme="minorEastAsia" w:cs="Arial"/>
          <w:b/>
          <w:bCs/>
          <w:sz w:val="24"/>
          <w:szCs w:val="24"/>
          <w:lang w:val="en-US" w:eastAsia="ko-KR"/>
        </w:rPr>
        <w:t>4</w:t>
      </w:r>
    </w:p>
    <w:p w14:paraId="5240FF2C" w14:textId="77777777" w:rsidR="00EB7421" w:rsidRDefault="00EB7421" w:rsidP="00EB7421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/>
        </w:rPr>
      </w:pPr>
    </w:p>
    <w:p w14:paraId="228A0E9B" w14:textId="293CB64D" w:rsidR="00EB7421" w:rsidRPr="00CA65F5" w:rsidRDefault="00EB7421" w:rsidP="00EB7421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CA65F5">
        <w:rPr>
          <w:rFonts w:cs="Arial"/>
          <w:b/>
          <w:bCs/>
          <w:sz w:val="24"/>
          <w:szCs w:val="24"/>
          <w:lang w:val="en-US"/>
        </w:rPr>
        <w:t>Agenda Item:</w:t>
      </w:r>
      <w:r w:rsidRPr="00CA65F5">
        <w:rPr>
          <w:rFonts w:cs="Arial"/>
          <w:b/>
          <w:bCs/>
          <w:sz w:val="24"/>
          <w:szCs w:val="24"/>
          <w:lang w:val="en-US"/>
        </w:rPr>
        <w:tab/>
      </w:r>
      <w:r w:rsidR="00D24057">
        <w:rPr>
          <w:rFonts w:cs="Arial"/>
          <w:b/>
          <w:bCs/>
          <w:sz w:val="24"/>
          <w:szCs w:val="24"/>
          <w:lang w:val="en-US"/>
        </w:rPr>
        <w:t>7</w:t>
      </w:r>
      <w:r>
        <w:rPr>
          <w:rFonts w:cs="Arial"/>
          <w:b/>
          <w:bCs/>
          <w:sz w:val="24"/>
          <w:szCs w:val="24"/>
          <w:lang w:val="en-US"/>
        </w:rPr>
        <w:t>.4.</w:t>
      </w:r>
      <w:r w:rsidR="004564BE">
        <w:rPr>
          <w:rFonts w:cs="Arial"/>
          <w:b/>
          <w:bCs/>
          <w:sz w:val="24"/>
          <w:szCs w:val="24"/>
          <w:lang w:val="en-US"/>
        </w:rPr>
        <w:t>1.4</w:t>
      </w:r>
    </w:p>
    <w:p w14:paraId="255F1F0F" w14:textId="77777777" w:rsidR="00EB7421" w:rsidRPr="00CA65F5" w:rsidRDefault="00EB7421" w:rsidP="00EB7421">
      <w:pPr>
        <w:tabs>
          <w:tab w:val="left" w:pos="1985"/>
        </w:tabs>
        <w:rPr>
          <w:rFonts w:ascii="Arial" w:hAnsi="Arial" w:cs="Arial"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Source: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InterDigital</w:t>
      </w:r>
      <w:r>
        <w:rPr>
          <w:rFonts w:ascii="Arial" w:hAnsi="Arial" w:cs="Arial"/>
          <w:b/>
          <w:bCs/>
          <w:sz w:val="24"/>
          <w:szCs w:val="24"/>
        </w:rPr>
        <w:t>,</w:t>
      </w:r>
      <w:r w:rsidRPr="00CA65F5">
        <w:rPr>
          <w:rFonts w:ascii="Arial" w:hAnsi="Arial" w:cs="Arial"/>
          <w:b/>
          <w:bCs/>
          <w:sz w:val="24"/>
          <w:szCs w:val="24"/>
        </w:rPr>
        <w:t xml:space="preserve"> Inc.</w:t>
      </w:r>
    </w:p>
    <w:p w14:paraId="4D37589E" w14:textId="60980A1F" w:rsidR="00EB7421" w:rsidRDefault="00EB7421" w:rsidP="00EB7421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Title:</w:t>
      </w:r>
      <w:r w:rsidRPr="00CA65F5">
        <w:rPr>
          <w:rFonts w:ascii="Arial" w:hAnsi="Arial" w:cs="Arial"/>
          <w:b/>
          <w:bCs/>
          <w:sz w:val="24"/>
          <w:szCs w:val="24"/>
        </w:rPr>
        <w:tab/>
      </w:r>
      <w:r w:rsidR="00F60970" w:rsidRPr="00F60970">
        <w:rPr>
          <w:rFonts w:ascii="Arial" w:hAnsi="Arial" w:cs="Arial"/>
          <w:b/>
          <w:bCs/>
          <w:sz w:val="24"/>
          <w:szCs w:val="24"/>
        </w:rPr>
        <w:t>MAC CE to activate/deactivate semi-persistent PUCCH report for LTM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14:paraId="5F4F7AE4" w14:textId="77777777" w:rsidR="00EB7421" w:rsidRPr="003630F9" w:rsidRDefault="00EB7421" w:rsidP="00EB7421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Document for: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Discussion</w:t>
      </w:r>
    </w:p>
    <w:p w14:paraId="072A6056" w14:textId="77777777" w:rsidR="00EB7421" w:rsidRDefault="00EB7421" w:rsidP="00EB7421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ind w:hanging="720"/>
        <w:rPr>
          <w:rFonts w:cs="Arial"/>
        </w:rPr>
      </w:pPr>
      <w:r>
        <w:rPr>
          <w:rFonts w:cs="Arial"/>
        </w:rPr>
        <w:t>Introduction</w:t>
      </w:r>
    </w:p>
    <w:p w14:paraId="0EE03292" w14:textId="467F68AF" w:rsidR="00D76B04" w:rsidRDefault="008A5ADA" w:rsidP="009F4C5D">
      <w:pPr>
        <w:jc w:val="both"/>
        <w:rPr>
          <w:lang w:val="en-US"/>
        </w:rPr>
      </w:pPr>
      <w:r>
        <w:rPr>
          <w:lang w:val="en-US"/>
        </w:rPr>
        <w:t xml:space="preserve">The </w:t>
      </w:r>
      <w:r w:rsidR="009F4C5D">
        <w:rPr>
          <w:lang w:val="en-US"/>
        </w:rPr>
        <w:t xml:space="preserve">LS from RAN1 </w:t>
      </w:r>
      <w:r>
        <w:rPr>
          <w:lang w:val="en-US"/>
        </w:rPr>
        <w:t xml:space="preserve">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_Ref110867306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 w:rsidR="00D76B04">
        <w:rPr>
          <w:lang w:val="en-US"/>
        </w:rPr>
        <w:t>states the following</w:t>
      </w:r>
      <w:r w:rsidR="009741BB">
        <w:rPr>
          <w:lang w:val="en-US"/>
        </w:rPr>
        <w:t xml:space="preserve">. </w:t>
      </w:r>
    </w:p>
    <w:p w14:paraId="46366B96" w14:textId="77777777" w:rsidR="009741BB" w:rsidRDefault="009741BB" w:rsidP="009F4C5D">
      <w:pPr>
        <w:jc w:val="both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76B04" w14:paraId="7A508B95" w14:textId="77777777" w:rsidTr="00D76B04">
        <w:tc>
          <w:tcPr>
            <w:tcW w:w="9629" w:type="dxa"/>
          </w:tcPr>
          <w:p w14:paraId="2033B26C" w14:textId="5A39BB6F" w:rsidR="00D76B04" w:rsidRDefault="00D76B04" w:rsidP="009F4C5D">
            <w:pPr>
              <w:jc w:val="both"/>
              <w:rPr>
                <w:lang w:val="en-US"/>
              </w:rPr>
            </w:pPr>
            <w:r w:rsidRPr="00D76B04">
              <w:rPr>
                <w:lang w:val="en-US"/>
              </w:rPr>
              <w:t>With an independent configuration of LTM CSI reporting which RAN2 has agreed, the legacy MAC CE command cannot be used for LTM semi-persistent reporting on PUCCH because the MAC CE is used for the legacy CSI report configuration. It is not clear how the activation/deactivation of semi-persistent PUCCH report for LTM CSI reporting can be supported.</w:t>
            </w:r>
          </w:p>
        </w:tc>
      </w:tr>
    </w:tbl>
    <w:p w14:paraId="5A1C10F7" w14:textId="32735DBF" w:rsidR="00E045E2" w:rsidRDefault="008A5ADA" w:rsidP="009F4C5D">
      <w:pPr>
        <w:jc w:val="both"/>
        <w:rPr>
          <w:lang w:val="en-US"/>
        </w:rPr>
      </w:pPr>
      <w:r>
        <w:rPr>
          <w:lang w:val="en-US"/>
        </w:rPr>
        <w:t xml:space="preserve"> </w:t>
      </w:r>
    </w:p>
    <w:p w14:paraId="57F4F77D" w14:textId="247F2E7E" w:rsidR="009741BB" w:rsidRPr="00B5390A" w:rsidRDefault="008A44A1" w:rsidP="009F4C5D">
      <w:pPr>
        <w:jc w:val="both"/>
        <w:rPr>
          <w:lang w:val="en-US"/>
        </w:rPr>
      </w:pPr>
      <w:r>
        <w:rPr>
          <w:lang w:val="en-US"/>
        </w:rPr>
        <w:t>W</w:t>
      </w:r>
      <w:r w:rsidR="009741BB">
        <w:rPr>
          <w:lang w:val="en-US"/>
        </w:rPr>
        <w:t xml:space="preserve">e assume a solution needs to be found in RAN2. </w:t>
      </w:r>
    </w:p>
    <w:p w14:paraId="78645C98" w14:textId="77777777" w:rsidR="00EB7421" w:rsidRDefault="00EB7421" w:rsidP="00EB7421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ind w:hanging="720"/>
        <w:rPr>
          <w:rFonts w:cs="Arial"/>
        </w:rPr>
      </w:pPr>
      <w:r>
        <w:rPr>
          <w:rFonts w:cs="Arial"/>
        </w:rPr>
        <w:t>Discussion</w:t>
      </w:r>
    </w:p>
    <w:p w14:paraId="3D412ABB" w14:textId="77777777" w:rsidR="00EB7421" w:rsidRDefault="00EB7421" w:rsidP="00EB7421">
      <w:pPr>
        <w:rPr>
          <w:b/>
          <w:bCs/>
          <w:u w:val="single"/>
        </w:rPr>
      </w:pPr>
    </w:p>
    <w:p w14:paraId="01509180" w14:textId="72DCDBFC" w:rsidR="00C528CA" w:rsidRPr="009741BB" w:rsidRDefault="009741BB" w:rsidP="005B59DD">
      <w:r>
        <w:t>The existing MAC CE</w:t>
      </w:r>
      <w:r w:rsidR="00C2468C">
        <w:t>s</w:t>
      </w:r>
      <w:r>
        <w:t xml:space="preserve"> for </w:t>
      </w:r>
      <w:r w:rsidR="009A1403" w:rsidRPr="009A1403">
        <w:t>CSI reporting on PUCCH Activation/Deactivation</w:t>
      </w:r>
      <w:r w:rsidR="009E764F">
        <w:t xml:space="preserve"> </w:t>
      </w:r>
      <w:r w:rsidR="00C2468C">
        <w:t>are</w:t>
      </w:r>
      <w:r w:rsidR="009E764F">
        <w:t xml:space="preserve"> defined as follows</w:t>
      </w:r>
    </w:p>
    <w:p w14:paraId="50C18E87" w14:textId="389F895C" w:rsidR="00B1471F" w:rsidRDefault="00B1471F" w:rsidP="00DC3D1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666AE" w14:paraId="5CB262EE" w14:textId="77777777" w:rsidTr="00C2468C">
        <w:tc>
          <w:tcPr>
            <w:tcW w:w="9629" w:type="dxa"/>
          </w:tcPr>
          <w:p w14:paraId="1888A99E" w14:textId="77777777" w:rsidR="00C82181" w:rsidRDefault="00C82181" w:rsidP="00C82181">
            <w:pPr>
              <w:pStyle w:val="Heading4"/>
              <w:rPr>
                <w:lang w:eastAsia="ko-KR"/>
              </w:rPr>
            </w:pPr>
            <w:bookmarkStart w:id="0" w:name="_Toc29239894"/>
            <w:bookmarkStart w:id="1" w:name="_Toc37296293"/>
            <w:bookmarkStart w:id="2" w:name="_Toc46490424"/>
            <w:bookmarkStart w:id="3" w:name="_Toc52752119"/>
            <w:bookmarkStart w:id="4" w:name="_Toc52796581"/>
            <w:bookmarkStart w:id="5" w:name="_Toc155999789"/>
            <w:r>
              <w:rPr>
                <w:lang w:eastAsia="ko-KR"/>
              </w:rPr>
              <w:t>6.1.3.16</w:t>
            </w:r>
            <w:r>
              <w:rPr>
                <w:lang w:eastAsia="ko-KR"/>
              </w:rPr>
              <w:tab/>
              <w:t>SP CSI reporting on PUCCH Activation/Deactivation MAC CE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14:paraId="4DDFDB3A" w14:textId="77777777" w:rsidR="00C82181" w:rsidRDefault="00C82181" w:rsidP="00C82181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The SP CSI reporting on PUCCH Activation/Deactivation MAC CE is identified by a MAC </w:t>
            </w:r>
            <w:proofErr w:type="spellStart"/>
            <w:r>
              <w:rPr>
                <w:lang w:eastAsia="ko-KR"/>
              </w:rPr>
              <w:t>subheader</w:t>
            </w:r>
            <w:proofErr w:type="spellEnd"/>
            <w:r>
              <w:rPr>
                <w:lang w:eastAsia="ko-KR"/>
              </w:rPr>
              <w:t xml:space="preserve"> with LCID as specified in Table 6.2.1-1. It has a fixed size of 16 bits with following fields:</w:t>
            </w:r>
          </w:p>
          <w:p w14:paraId="1FEA2F31" w14:textId="77777777" w:rsidR="00C82181" w:rsidRDefault="00C82181" w:rsidP="00C82181">
            <w:pPr>
              <w:pStyle w:val="B1"/>
              <w:rPr>
                <w:noProof/>
                <w:lang w:eastAsia="ja-JP"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 xml:space="preserve">Serving Cell ID: </w:t>
            </w:r>
            <w:r>
              <w:rPr>
                <w:rFonts w:eastAsia="SimSun"/>
                <w:noProof/>
                <w:lang w:eastAsia="zh-CN"/>
              </w:rPr>
              <w:t>This field indicates the identity of the Serving Cell for which the MAC CE applies. The length of the field is 5 bits;</w:t>
            </w:r>
          </w:p>
          <w:p w14:paraId="76212C96" w14:textId="77777777" w:rsidR="00C82181" w:rsidRDefault="00C82181" w:rsidP="00C82181">
            <w:pPr>
              <w:pStyle w:val="B1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 xml:space="preserve">BWP ID: This field indicates a UL BWP </w:t>
            </w:r>
            <w:r>
              <w:rPr>
                <w:rFonts w:eastAsia="SimSun"/>
                <w:noProof/>
                <w:lang w:eastAsia="zh-CN"/>
              </w:rPr>
              <w:t xml:space="preserve">for which the MAC CE applies as the codepoint of the DCI </w:t>
            </w:r>
            <w:r>
              <w:rPr>
                <w:rFonts w:eastAsia="SimSun"/>
                <w:i/>
                <w:noProof/>
                <w:lang w:eastAsia="zh-CN"/>
              </w:rPr>
              <w:t>bandwidth part indicator</w:t>
            </w:r>
            <w:r>
              <w:rPr>
                <w:rFonts w:eastAsia="SimSun"/>
                <w:noProof/>
                <w:lang w:eastAsia="zh-CN"/>
              </w:rPr>
              <w:t xml:space="preserve"> field as specified in TS 38.212 [9]</w:t>
            </w:r>
            <w:r>
              <w:rPr>
                <w:noProof/>
              </w:rPr>
              <w:t>. The length of the BWP ID field is 2 bits;</w:t>
            </w:r>
          </w:p>
          <w:p w14:paraId="71B862C3" w14:textId="77777777" w:rsidR="00C82181" w:rsidRDefault="00C82181" w:rsidP="00C82181">
            <w:pPr>
              <w:pStyle w:val="B1"/>
              <w:rPr>
                <w:lang w:eastAsia="ko-KR"/>
              </w:rPr>
            </w:pPr>
            <w:r>
              <w:rPr>
                <w:noProof/>
                <w:lang w:eastAsia="ko-KR"/>
              </w:rPr>
              <w:t>-</w:t>
            </w:r>
            <w:r>
              <w:rPr>
                <w:noProof/>
                <w:lang w:eastAsia="ko-KR"/>
              </w:rPr>
              <w:tab/>
              <w:t>S</w:t>
            </w:r>
            <w:r>
              <w:rPr>
                <w:noProof/>
                <w:vertAlign w:val="subscript"/>
              </w:rPr>
              <w:t>i</w:t>
            </w:r>
            <w:r>
              <w:rPr>
                <w:noProof/>
              </w:rPr>
              <w:t>: This field indicates the activation/deactivation status of the Semi-Persistent CSI report configuration</w:t>
            </w:r>
            <w:r>
              <w:rPr>
                <w:noProof/>
                <w:lang w:eastAsia="ko-KR"/>
              </w:rPr>
              <w:t xml:space="preserve"> within </w:t>
            </w:r>
            <w:proofErr w:type="spellStart"/>
            <w:r>
              <w:rPr>
                <w:i/>
              </w:rPr>
              <w:t>csi-ReportConfigToAddModList</w:t>
            </w:r>
            <w:proofErr w:type="spellEnd"/>
            <w:r>
              <w:rPr>
                <w:noProof/>
              </w:rPr>
              <w:t>, as specified in TS 38.331 [5]. S</w:t>
            </w:r>
            <w:r>
              <w:rPr>
                <w:noProof/>
                <w:vertAlign w:val="subscript"/>
              </w:rPr>
              <w:t>0</w:t>
            </w:r>
            <w:r>
              <w:t xml:space="preserve"> refers to the </w:t>
            </w:r>
            <w:r>
              <w:rPr>
                <w:noProof/>
              </w:rPr>
              <w:t xml:space="preserve">report configuration which includes PUCCH resources for SP CSI reporting in the indicated BWP and has the lowest </w:t>
            </w:r>
            <w:r>
              <w:rPr>
                <w:i/>
                <w:noProof/>
              </w:rPr>
              <w:t>CSI-ReportConfigId</w:t>
            </w:r>
            <w:r>
              <w:rPr>
                <w:noProof/>
              </w:rPr>
              <w:t xml:space="preserve"> </w:t>
            </w:r>
            <w:r>
              <w:t xml:space="preserve">within the list with type set to </w:t>
            </w:r>
            <w:proofErr w:type="spellStart"/>
            <w:r>
              <w:rPr>
                <w:i/>
              </w:rPr>
              <w:t>semiPersistentOnPUCCH</w:t>
            </w:r>
            <w:proofErr w:type="spellEnd"/>
            <w:r>
              <w:t xml:space="preserve">, </w:t>
            </w:r>
            <w:r>
              <w:rPr>
                <w:noProof/>
              </w:rPr>
              <w:t>S</w:t>
            </w:r>
            <w:r>
              <w:rPr>
                <w:noProof/>
                <w:vertAlign w:val="subscript"/>
              </w:rPr>
              <w:t>1</w:t>
            </w:r>
            <w:r>
              <w:t xml:space="preserve"> to the </w:t>
            </w:r>
            <w:r>
              <w:rPr>
                <w:noProof/>
              </w:rPr>
              <w:t>report configuration</w:t>
            </w:r>
            <w:r>
              <w:t xml:space="preserve"> </w:t>
            </w:r>
            <w:r>
              <w:rPr>
                <w:noProof/>
              </w:rPr>
              <w:t>which includes PUCCH resources for SP CSI reporting in the indicated BWP</w:t>
            </w:r>
            <w:r>
              <w:rPr>
                <w:noProof/>
                <w:lang w:eastAsia="zh-CN"/>
              </w:rPr>
              <w:t xml:space="preserve"> and has the second lowest </w:t>
            </w:r>
            <w:r>
              <w:rPr>
                <w:i/>
              </w:rPr>
              <w:t>CSI-</w:t>
            </w:r>
            <w:proofErr w:type="spellStart"/>
            <w:r>
              <w:rPr>
                <w:i/>
              </w:rPr>
              <w:t>ReportConfigId</w:t>
            </w:r>
            <w:proofErr w:type="spellEnd"/>
            <w:r>
              <w:t xml:space="preserve"> and so on. </w:t>
            </w:r>
            <w:r>
              <w:rPr>
                <w:lang w:eastAsia="zh-CN"/>
              </w:rPr>
              <w:t xml:space="preserve">If the number of report configurations within the list with type set to </w:t>
            </w:r>
            <w:proofErr w:type="spellStart"/>
            <w:r>
              <w:rPr>
                <w:i/>
              </w:rPr>
              <w:t>semiPersistentOnPUCCH</w:t>
            </w:r>
            <w:proofErr w:type="spellEnd"/>
            <w:r>
              <w:rPr>
                <w:lang w:eastAsia="zh-CN"/>
              </w:rPr>
              <w:t xml:space="preserve"> in the indicated BWP is less than 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 xml:space="preserve"> + 1, MAC entity shall ignore the S</w:t>
            </w:r>
            <w:r>
              <w:rPr>
                <w:vertAlign w:val="subscript"/>
                <w:lang w:eastAsia="zh-CN"/>
              </w:rPr>
              <w:t>i</w:t>
            </w:r>
            <w:r>
              <w:rPr>
                <w:lang w:eastAsia="zh-CN"/>
              </w:rPr>
              <w:t xml:space="preserve"> field. </w:t>
            </w:r>
            <w:r>
              <w:rPr>
                <w:lang w:eastAsia="ko-KR"/>
              </w:rPr>
              <w:t>The S</w:t>
            </w:r>
            <w:r>
              <w:rPr>
                <w:vertAlign w:val="subscript"/>
                <w:lang w:eastAsia="ko-KR"/>
              </w:rPr>
              <w:t>i</w:t>
            </w:r>
            <w:r>
              <w:rPr>
                <w:lang w:eastAsia="ko-KR"/>
              </w:rPr>
              <w:t xml:space="preserve"> field is set to </w:t>
            </w:r>
            <w:r>
              <w:rPr>
                <w:noProof/>
              </w:rPr>
              <w:t>1</w:t>
            </w:r>
            <w:r>
              <w:rPr>
                <w:lang w:eastAsia="ko-KR"/>
              </w:rPr>
              <w:t xml:space="preserve"> to indicate that the corresponding </w:t>
            </w:r>
            <w:r>
              <w:rPr>
                <w:noProof/>
              </w:rPr>
              <w:t xml:space="preserve">Semi-Persistent CSI report configuration </w:t>
            </w:r>
            <w:r>
              <w:rPr>
                <w:lang w:eastAsia="ko-KR"/>
              </w:rPr>
              <w:t>shall be activated. The S</w:t>
            </w:r>
            <w:r>
              <w:rPr>
                <w:vertAlign w:val="subscript"/>
                <w:lang w:eastAsia="ko-KR"/>
              </w:rPr>
              <w:t>i</w:t>
            </w:r>
            <w:r>
              <w:rPr>
                <w:lang w:eastAsia="ko-KR"/>
              </w:rPr>
              <w:t xml:space="preserve"> field is set to 0 to indicate that the corresponding </w:t>
            </w:r>
            <w:r>
              <w:rPr>
                <w:noProof/>
              </w:rPr>
              <w:t xml:space="preserve">Semi-Persistent CSI report configuration </w:t>
            </w:r>
            <w:proofErr w:type="spellStart"/>
            <w:r>
              <w:t>i</w:t>
            </w:r>
            <w:proofErr w:type="spellEnd"/>
            <w:r>
              <w:rPr>
                <w:lang w:eastAsia="ko-KR"/>
              </w:rPr>
              <w:t xml:space="preserve"> shall be deactivated</w:t>
            </w:r>
            <w:r>
              <w:rPr>
                <w:noProof/>
              </w:rPr>
              <w:t xml:space="preserve">. If the Semi-Persistent CSI report configuration i is configured with </w:t>
            </w:r>
            <w:proofErr w:type="spellStart"/>
            <w:r>
              <w:rPr>
                <w:i/>
                <w:lang w:eastAsia="en-US"/>
              </w:rPr>
              <w:t>csi-ReportSubConfigList</w:t>
            </w:r>
            <w:proofErr w:type="spellEnd"/>
            <w:r>
              <w:rPr>
                <w:noProof/>
              </w:rPr>
              <w:t xml:space="preserve">, </w:t>
            </w:r>
            <w:r>
              <w:rPr>
                <w:lang w:eastAsia="ko-KR"/>
              </w:rPr>
              <w:t>the S</w:t>
            </w:r>
            <w:r>
              <w:rPr>
                <w:vertAlign w:val="subscript"/>
                <w:lang w:eastAsia="ko-KR"/>
              </w:rPr>
              <w:t>i</w:t>
            </w:r>
            <w:r>
              <w:rPr>
                <w:lang w:eastAsia="ko-KR"/>
              </w:rPr>
              <w:t xml:space="preserve"> field is set to 0 to additionally indicate that all </w:t>
            </w:r>
            <w:proofErr w:type="spellStart"/>
            <w:r>
              <w:rPr>
                <w:lang w:eastAsia="en-US"/>
              </w:rPr>
              <w:t>SubConfiguration</w:t>
            </w:r>
            <w:r>
              <w:rPr>
                <w:lang w:eastAsia="ko-KR"/>
              </w:rPr>
              <w:t>s</w:t>
            </w:r>
            <w:proofErr w:type="spellEnd"/>
            <w:r>
              <w:rPr>
                <w:lang w:eastAsia="ko-KR"/>
              </w:rPr>
              <w:t xml:space="preserve"> within </w:t>
            </w:r>
            <w:proofErr w:type="spellStart"/>
            <w:r>
              <w:rPr>
                <w:i/>
                <w:lang w:eastAsia="en-US"/>
              </w:rPr>
              <w:t>csi-ReportSubConfigList</w:t>
            </w:r>
            <w:proofErr w:type="spellEnd"/>
            <w:r>
              <w:rPr>
                <w:i/>
                <w:lang w:eastAsia="en-US"/>
              </w:rPr>
              <w:t xml:space="preserve"> </w:t>
            </w:r>
            <w:r>
              <w:rPr>
                <w:iCs/>
                <w:lang w:eastAsia="en-US"/>
              </w:rPr>
              <w:t>shall be deactivated</w:t>
            </w:r>
            <w:r>
              <w:rPr>
                <w:noProof/>
              </w:rPr>
              <w:t>;</w:t>
            </w:r>
          </w:p>
          <w:p w14:paraId="49B1BED0" w14:textId="77777777" w:rsidR="00C82181" w:rsidRDefault="00C82181" w:rsidP="00C82181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R: Reserved bit, set to 0.</w:t>
            </w:r>
          </w:p>
          <w:p w14:paraId="42F201A9" w14:textId="77777777" w:rsidR="00C82181" w:rsidRDefault="00C82181" w:rsidP="00C82181">
            <w:pPr>
              <w:pStyle w:val="NO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NOTE:</w:t>
            </w:r>
            <w:r>
              <w:rPr>
                <w:rFonts w:eastAsia="Malgun Gothic"/>
                <w:lang w:eastAsia="ko-KR"/>
              </w:rPr>
              <w:tab/>
            </w:r>
            <w:r>
              <w:rPr>
                <w:noProof/>
              </w:rPr>
              <w:t xml:space="preserve">If a Semi-Persistent CSI report configuration i is configured with </w:t>
            </w:r>
            <w:proofErr w:type="spellStart"/>
            <w:r>
              <w:rPr>
                <w:i/>
                <w:lang w:eastAsia="en-US"/>
              </w:rPr>
              <w:t>csi-ReportSubConfigList</w:t>
            </w:r>
            <w:proofErr w:type="spellEnd"/>
            <w:r>
              <w:rPr>
                <w:noProof/>
              </w:rPr>
              <w:t xml:space="preserve">, the corresponding </w:t>
            </w:r>
            <w:r>
              <w:rPr>
                <w:lang w:eastAsia="ko-KR"/>
              </w:rPr>
              <w:t>S</w:t>
            </w:r>
            <w:r>
              <w:rPr>
                <w:vertAlign w:val="subscript"/>
                <w:lang w:eastAsia="ko-KR"/>
              </w:rPr>
              <w:t>i</w:t>
            </w:r>
            <w:r>
              <w:rPr>
                <w:lang w:eastAsia="ko-KR"/>
              </w:rPr>
              <w:t xml:space="preserve"> field is not set to 1</w:t>
            </w:r>
            <w:r>
              <w:rPr>
                <w:rFonts w:eastAsia="Malgun Gothic"/>
                <w:lang w:eastAsia="ko-KR"/>
              </w:rPr>
              <w:t>.</w:t>
            </w:r>
          </w:p>
          <w:p w14:paraId="593690E7" w14:textId="77777777" w:rsidR="00C82181" w:rsidRDefault="00C82181" w:rsidP="00C82181">
            <w:pPr>
              <w:pStyle w:val="TH"/>
              <w:rPr>
                <w:rFonts w:eastAsia="Times New Roman"/>
                <w:lang w:eastAsia="ja-JP"/>
              </w:rPr>
            </w:pPr>
            <w:r>
              <w:rPr>
                <w:rFonts w:ascii="Arial" w:eastAsia="Times New Roman" w:hAnsi="Arial"/>
                <w:lang w:val="en-GB" w:eastAsia="ja-JP"/>
              </w:rPr>
              <w:object w:dxaOrig="5700" w:dyaOrig="1590" w14:anchorId="676E964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4" type="#_x0000_t75" style="width:284.8pt;height:79.5pt" o:ole="">
                  <v:imagedata r:id="rId9" o:title=""/>
                </v:shape>
                <o:OLEObject Type="Embed" ProgID="Visio.Drawing.15" ShapeID="_x0000_i1034" DrawAspect="Content" ObjectID="_1769607275" r:id="rId10"/>
              </w:object>
            </w:r>
          </w:p>
          <w:p w14:paraId="1D61C5F6" w14:textId="77777777" w:rsidR="00C82181" w:rsidRDefault="00C82181" w:rsidP="00C82181">
            <w:pPr>
              <w:pStyle w:val="TF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Figure 6.1.3.16-1: </w:t>
            </w:r>
            <w:r>
              <w:rPr>
                <w:lang w:eastAsia="ko-KR"/>
              </w:rPr>
              <w:t>SP CSI reporting on PUCCH Activation/Deactivation MAC CE</w:t>
            </w:r>
          </w:p>
          <w:p w14:paraId="337CFAE8" w14:textId="77777777" w:rsidR="002666AE" w:rsidRDefault="002666AE" w:rsidP="00DC3D15"/>
        </w:tc>
      </w:tr>
      <w:tr w:rsidR="00480576" w14:paraId="000A132A" w14:textId="77777777" w:rsidTr="00C2468C">
        <w:tc>
          <w:tcPr>
            <w:tcW w:w="9629" w:type="dxa"/>
          </w:tcPr>
          <w:p w14:paraId="166F8AC8" w14:textId="77777777" w:rsidR="00C2468C" w:rsidRDefault="00C2468C" w:rsidP="00C2468C">
            <w:pPr>
              <w:pStyle w:val="Heading4"/>
              <w:rPr>
                <w:lang w:eastAsia="ko-KR"/>
              </w:rPr>
            </w:pPr>
            <w:bookmarkStart w:id="6" w:name="_Toc155999853"/>
            <w:r>
              <w:rPr>
                <w:lang w:eastAsia="ko-KR"/>
              </w:rPr>
              <w:t>6.1.3.80</w:t>
            </w:r>
            <w:r>
              <w:rPr>
                <w:lang w:eastAsia="ko-KR"/>
              </w:rPr>
              <w:tab/>
              <w:t>Enhanced SP CSI reporting on PUCCH Activation/Deactivation MAC CE</w:t>
            </w:r>
            <w:bookmarkEnd w:id="6"/>
          </w:p>
          <w:p w14:paraId="502BCFC8" w14:textId="77777777" w:rsidR="00C2468C" w:rsidRDefault="00C2468C" w:rsidP="00C2468C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The enhanced SP CSI reporting on PUCCH Activation/Deactivation MAC CE is identified by a MAC </w:t>
            </w:r>
            <w:proofErr w:type="spellStart"/>
            <w:r>
              <w:rPr>
                <w:lang w:eastAsia="ko-KR"/>
              </w:rPr>
              <w:t>subheader</w:t>
            </w:r>
            <w:proofErr w:type="spellEnd"/>
            <w:r>
              <w:rPr>
                <w:lang w:eastAsia="ko-KR"/>
              </w:rPr>
              <w:t xml:space="preserve"> with </w:t>
            </w:r>
            <w:proofErr w:type="spellStart"/>
            <w:r>
              <w:rPr>
                <w:lang w:eastAsia="ko-KR"/>
              </w:rPr>
              <w:t>eLCID</w:t>
            </w:r>
            <w:proofErr w:type="spellEnd"/>
            <w:r>
              <w:rPr>
                <w:lang w:eastAsia="ko-KR"/>
              </w:rPr>
              <w:t xml:space="preserve"> as specified in Table 6.2.1-1b. It has a variable size and consists of the following fields:</w:t>
            </w:r>
          </w:p>
          <w:p w14:paraId="3BCEFD2E" w14:textId="77777777" w:rsidR="00C2468C" w:rsidRDefault="00C2468C" w:rsidP="00C2468C">
            <w:pPr>
              <w:pStyle w:val="B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Serving Cell ID: </w:t>
            </w:r>
            <w:r>
              <w:rPr>
                <w:rFonts w:eastAsia="SimSun"/>
              </w:rPr>
              <w:t>This field indicates the identity of the Serving Cell for which the MAC CE applies. The length of the field is 5 bits;</w:t>
            </w:r>
          </w:p>
          <w:p w14:paraId="0ED3992B" w14:textId="77777777" w:rsidR="00C2468C" w:rsidRDefault="00C2468C" w:rsidP="00C2468C">
            <w:pPr>
              <w:pStyle w:val="B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BWP ID: This field indicates a UL BWP </w:t>
            </w:r>
            <w:r>
              <w:rPr>
                <w:rFonts w:eastAsia="SimSun"/>
              </w:rPr>
              <w:t xml:space="preserve">for which the MAC CE applies as the codepoint of the DCI </w:t>
            </w:r>
            <w:r>
              <w:rPr>
                <w:rFonts w:eastAsia="SimSun"/>
                <w:i/>
              </w:rPr>
              <w:t>bandwidth part indicator</w:t>
            </w:r>
            <w:r>
              <w:rPr>
                <w:rFonts w:eastAsia="SimSun"/>
              </w:rPr>
              <w:t xml:space="preserve"> field as specified in TS 38.212 [9]</w:t>
            </w:r>
            <w:r>
              <w:rPr>
                <w:lang w:eastAsia="en-US"/>
              </w:rPr>
              <w:t>. The length of the BWP ID field is 2 bits;</w:t>
            </w:r>
          </w:p>
          <w:p w14:paraId="66A7B6B9" w14:textId="77777777" w:rsidR="00C2468C" w:rsidRDefault="00C2468C" w:rsidP="00C2468C">
            <w:pPr>
              <w:pStyle w:val="B1"/>
              <w:rPr>
                <w:lang w:eastAsia="en-US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S</w:t>
            </w:r>
            <w:r>
              <w:rPr>
                <w:vertAlign w:val="subscript"/>
                <w:lang w:eastAsia="en-US"/>
              </w:rPr>
              <w:t>i</w:t>
            </w:r>
            <w:r>
              <w:rPr>
                <w:lang w:eastAsia="en-US"/>
              </w:rPr>
              <w:t>: This field indicates the activation/deactivation status of the Semi-Persistent CSI report configuration</w:t>
            </w:r>
            <w:r>
              <w:rPr>
                <w:lang w:eastAsia="ko-KR"/>
              </w:rPr>
              <w:t xml:space="preserve"> within </w:t>
            </w:r>
            <w:proofErr w:type="spellStart"/>
            <w:r>
              <w:rPr>
                <w:i/>
                <w:lang w:eastAsia="en-US"/>
              </w:rPr>
              <w:t>csi-ReportConfigToAddModList</w:t>
            </w:r>
            <w:proofErr w:type="spellEnd"/>
            <w:r>
              <w:rPr>
                <w:lang w:eastAsia="en-US"/>
              </w:rPr>
              <w:t>, as specified in TS 38.331 [5]. S</w:t>
            </w:r>
            <w:r>
              <w:rPr>
                <w:vertAlign w:val="subscript"/>
                <w:lang w:eastAsia="en-US"/>
              </w:rPr>
              <w:t>0</w:t>
            </w:r>
            <w:r>
              <w:rPr>
                <w:lang w:eastAsia="en-US"/>
              </w:rPr>
              <w:t xml:space="preserve"> refers to the report configuration which includes PUCCH resources for SP CSI reporting in the indicated BWP and has the lowest </w:t>
            </w:r>
            <w:r>
              <w:rPr>
                <w:i/>
                <w:lang w:eastAsia="en-US"/>
              </w:rPr>
              <w:t>CSI-</w:t>
            </w:r>
            <w:proofErr w:type="spellStart"/>
            <w:r>
              <w:rPr>
                <w:i/>
                <w:lang w:eastAsia="en-US"/>
              </w:rPr>
              <w:t>ReportConfigId</w:t>
            </w:r>
            <w:proofErr w:type="spellEnd"/>
            <w:r>
              <w:rPr>
                <w:lang w:eastAsia="en-US"/>
              </w:rPr>
              <w:t xml:space="preserve"> within the list with type set to </w:t>
            </w:r>
            <w:proofErr w:type="spellStart"/>
            <w:r>
              <w:rPr>
                <w:i/>
                <w:lang w:eastAsia="en-US"/>
              </w:rPr>
              <w:t>semiPersistentOnPUCCH</w:t>
            </w:r>
            <w:proofErr w:type="spellEnd"/>
            <w:r>
              <w:rPr>
                <w:lang w:eastAsia="en-US"/>
              </w:rPr>
              <w:t>, S</w:t>
            </w:r>
            <w:r>
              <w:rPr>
                <w:vertAlign w:val="subscript"/>
                <w:lang w:eastAsia="en-US"/>
              </w:rPr>
              <w:t>1</w:t>
            </w:r>
            <w:r>
              <w:rPr>
                <w:lang w:eastAsia="en-US"/>
              </w:rPr>
              <w:t xml:space="preserve"> to the report configuration which includes PUCCH resources for SP CSI reporting in the indicated BWP</w:t>
            </w:r>
            <w:r>
              <w:t xml:space="preserve"> and has the second lowest </w:t>
            </w:r>
            <w:r>
              <w:rPr>
                <w:i/>
                <w:lang w:eastAsia="en-US"/>
              </w:rPr>
              <w:t>CSI-</w:t>
            </w:r>
            <w:proofErr w:type="spellStart"/>
            <w:r>
              <w:rPr>
                <w:i/>
                <w:lang w:eastAsia="en-US"/>
              </w:rPr>
              <w:t>ReportConfigId</w:t>
            </w:r>
            <w:proofErr w:type="spellEnd"/>
            <w:r>
              <w:rPr>
                <w:lang w:eastAsia="en-US"/>
              </w:rPr>
              <w:t xml:space="preserve"> and so on. </w:t>
            </w:r>
            <w:r>
              <w:t xml:space="preserve">If the number of report configurations within the list with type set to </w:t>
            </w:r>
            <w:proofErr w:type="spellStart"/>
            <w:r>
              <w:rPr>
                <w:i/>
                <w:lang w:eastAsia="en-US"/>
              </w:rPr>
              <w:t>semiPersistentOnPUCCH</w:t>
            </w:r>
            <w:proofErr w:type="spellEnd"/>
            <w:r>
              <w:t xml:space="preserve"> in the indicated BWP is less than </w:t>
            </w:r>
            <w:proofErr w:type="spellStart"/>
            <w:r>
              <w:t>i</w:t>
            </w:r>
            <w:proofErr w:type="spellEnd"/>
            <w:r>
              <w:t xml:space="preserve"> + 1, MAC entity shall ignore the S</w:t>
            </w:r>
            <w:r>
              <w:rPr>
                <w:vertAlign w:val="subscript"/>
              </w:rPr>
              <w:t>i</w:t>
            </w:r>
            <w:r>
              <w:t xml:space="preserve"> field. </w:t>
            </w:r>
            <w:r>
              <w:rPr>
                <w:lang w:eastAsia="ko-KR"/>
              </w:rPr>
              <w:t>The S</w:t>
            </w:r>
            <w:r>
              <w:rPr>
                <w:vertAlign w:val="subscript"/>
                <w:lang w:eastAsia="ko-KR"/>
              </w:rPr>
              <w:t>i</w:t>
            </w:r>
            <w:r>
              <w:rPr>
                <w:lang w:eastAsia="ko-KR"/>
              </w:rPr>
              <w:t xml:space="preserve"> field is set to </w:t>
            </w:r>
            <w:r>
              <w:rPr>
                <w:lang w:eastAsia="en-US"/>
              </w:rPr>
              <w:t>1</w:t>
            </w:r>
            <w:r>
              <w:rPr>
                <w:lang w:eastAsia="ko-KR"/>
              </w:rPr>
              <w:t xml:space="preserve"> to indicate that the corresponding </w:t>
            </w:r>
            <w:r>
              <w:rPr>
                <w:lang w:eastAsia="en-US"/>
              </w:rPr>
              <w:t xml:space="preserve">Semi-Persistent CSI report configuration </w:t>
            </w:r>
            <w:r>
              <w:rPr>
                <w:lang w:eastAsia="ko-KR"/>
              </w:rPr>
              <w:t>shall be activated. The S</w:t>
            </w:r>
            <w:r>
              <w:rPr>
                <w:vertAlign w:val="subscript"/>
                <w:lang w:eastAsia="ko-KR"/>
              </w:rPr>
              <w:t>i</w:t>
            </w:r>
            <w:r>
              <w:rPr>
                <w:lang w:eastAsia="ko-KR"/>
              </w:rPr>
              <w:t xml:space="preserve"> field is set to 0 to indicate that the corresponding </w:t>
            </w:r>
            <w:r>
              <w:rPr>
                <w:lang w:eastAsia="en-US"/>
              </w:rPr>
              <w:t xml:space="preserve">Semi-Persistent CSI report configuration </w:t>
            </w:r>
            <w:proofErr w:type="spellStart"/>
            <w:r>
              <w:rPr>
                <w:lang w:eastAsia="en-US"/>
              </w:rPr>
              <w:t>i</w:t>
            </w:r>
            <w:proofErr w:type="spellEnd"/>
            <w:r>
              <w:rPr>
                <w:lang w:eastAsia="ko-KR"/>
              </w:rPr>
              <w:t xml:space="preserve"> shall be deactivated</w:t>
            </w:r>
            <w:r>
              <w:rPr>
                <w:lang w:eastAsia="en-US"/>
              </w:rPr>
              <w:t>;</w:t>
            </w:r>
          </w:p>
          <w:p w14:paraId="4B19C893" w14:textId="77777777" w:rsidR="00C2468C" w:rsidRDefault="00C2468C" w:rsidP="00C2468C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proofErr w:type="spellStart"/>
            <w:r>
              <w:rPr>
                <w:lang w:eastAsia="ko-KR"/>
              </w:rPr>
              <w:t>N</w:t>
            </w:r>
            <w:r>
              <w:rPr>
                <w:vertAlign w:val="subscript"/>
                <w:lang w:eastAsia="en-US"/>
              </w:rPr>
              <w:t>i,x</w:t>
            </w:r>
            <w:proofErr w:type="spellEnd"/>
            <w:r>
              <w:rPr>
                <w:lang w:eastAsia="en-US"/>
              </w:rPr>
              <w:t xml:space="preserve">: this field indicates the activation/deactivation status of the Semi-Persistent CSI report </w:t>
            </w:r>
            <w:proofErr w:type="spellStart"/>
            <w:r>
              <w:rPr>
                <w:lang w:eastAsia="en-US"/>
              </w:rPr>
              <w:t>SubConfiguration</w:t>
            </w:r>
            <w:proofErr w:type="spellEnd"/>
            <w:r>
              <w:rPr>
                <w:lang w:eastAsia="ko-KR"/>
              </w:rPr>
              <w:t xml:space="preserve"> x within </w:t>
            </w:r>
            <w:proofErr w:type="spellStart"/>
            <w:r>
              <w:rPr>
                <w:i/>
                <w:lang w:eastAsia="en-US"/>
              </w:rPr>
              <w:t>csi-ReportSubConfigList</w:t>
            </w:r>
            <w:proofErr w:type="spellEnd"/>
            <w:r>
              <w:rPr>
                <w:lang w:eastAsia="en-US"/>
              </w:rPr>
              <w:t xml:space="preserve"> of</w:t>
            </w:r>
            <w:r>
              <w:rPr>
                <w:i/>
                <w:iCs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>CSI-</w:t>
            </w:r>
            <w:proofErr w:type="spellStart"/>
            <w:r>
              <w:rPr>
                <w:i/>
                <w:lang w:eastAsia="en-US"/>
              </w:rPr>
              <w:t>ReportConfigId</w:t>
            </w:r>
            <w:proofErr w:type="spellEnd"/>
            <w:r>
              <w:rPr>
                <w:i/>
                <w:lang w:eastAsia="en-US"/>
              </w:rPr>
              <w:t xml:space="preserve"> </w:t>
            </w:r>
            <w:proofErr w:type="spellStart"/>
            <w:r>
              <w:rPr>
                <w:iCs/>
                <w:lang w:eastAsia="en-US"/>
              </w:rPr>
              <w:t>i</w:t>
            </w:r>
            <w:proofErr w:type="spellEnd"/>
            <w:r>
              <w:rPr>
                <w:lang w:eastAsia="en-US"/>
              </w:rPr>
              <w:t xml:space="preserve">, as specified in TS 38.331 [5]. </w:t>
            </w:r>
            <w:r>
              <w:rPr>
                <w:lang w:eastAsia="ko-KR"/>
              </w:rPr>
              <w:t>If S</w:t>
            </w:r>
            <w:r>
              <w:rPr>
                <w:vertAlign w:val="subscript"/>
                <w:lang w:eastAsia="en-US"/>
              </w:rPr>
              <w:t>i</w:t>
            </w:r>
            <w:r>
              <w:rPr>
                <w:lang w:eastAsia="ko-KR"/>
              </w:rPr>
              <w:t xml:space="preserve"> set to 1, the octet corresponding to N</w:t>
            </w:r>
            <w:r>
              <w:rPr>
                <w:vertAlign w:val="subscript"/>
                <w:lang w:eastAsia="en-US"/>
              </w:rPr>
              <w:t>i,0</w:t>
            </w:r>
            <w:r>
              <w:rPr>
                <w:lang w:eastAsia="en-US"/>
              </w:rPr>
              <w:t xml:space="preserve"> to </w:t>
            </w:r>
            <w:r>
              <w:rPr>
                <w:lang w:eastAsia="ko-KR"/>
              </w:rPr>
              <w:t>N</w:t>
            </w:r>
            <w:r>
              <w:rPr>
                <w:vertAlign w:val="subscript"/>
                <w:lang w:eastAsia="en-US"/>
              </w:rPr>
              <w:t>i,7</w:t>
            </w:r>
            <w:r>
              <w:rPr>
                <w:lang w:eastAsia="en-US"/>
              </w:rPr>
              <w:t xml:space="preserve"> is present. </w:t>
            </w:r>
            <w:r>
              <w:rPr>
                <w:lang w:eastAsia="ko-KR"/>
              </w:rPr>
              <w:t>If S</w:t>
            </w:r>
            <w:r>
              <w:rPr>
                <w:vertAlign w:val="subscript"/>
                <w:lang w:eastAsia="en-US"/>
              </w:rPr>
              <w:t>i</w:t>
            </w:r>
            <w:r>
              <w:rPr>
                <w:lang w:eastAsia="ko-KR"/>
              </w:rPr>
              <w:t xml:space="preserve"> set to 0, the octet corresponding to N</w:t>
            </w:r>
            <w:r>
              <w:rPr>
                <w:vertAlign w:val="subscript"/>
                <w:lang w:eastAsia="en-US"/>
              </w:rPr>
              <w:t>i,0</w:t>
            </w:r>
            <w:r>
              <w:rPr>
                <w:lang w:eastAsia="en-US"/>
              </w:rPr>
              <w:t xml:space="preserve"> to </w:t>
            </w:r>
            <w:r>
              <w:rPr>
                <w:lang w:eastAsia="ko-KR"/>
              </w:rPr>
              <w:t>N</w:t>
            </w:r>
            <w:r>
              <w:rPr>
                <w:vertAlign w:val="subscript"/>
                <w:lang w:eastAsia="en-US"/>
              </w:rPr>
              <w:t>i,7</w:t>
            </w:r>
            <w:r>
              <w:rPr>
                <w:lang w:eastAsia="en-US"/>
              </w:rPr>
              <w:t xml:space="preserve"> is not present. N</w:t>
            </w:r>
            <w:r>
              <w:rPr>
                <w:vertAlign w:val="subscript"/>
                <w:lang w:eastAsia="en-US"/>
              </w:rPr>
              <w:t>0,0</w:t>
            </w:r>
            <w:r>
              <w:rPr>
                <w:lang w:eastAsia="en-US"/>
              </w:rPr>
              <w:t xml:space="preserve"> refers to the report </w:t>
            </w:r>
            <w:proofErr w:type="spellStart"/>
            <w:r>
              <w:rPr>
                <w:lang w:eastAsia="en-US"/>
              </w:rPr>
              <w:t>SubConfiguration</w:t>
            </w:r>
            <w:proofErr w:type="spellEnd"/>
            <w:r>
              <w:rPr>
                <w:lang w:eastAsia="en-US"/>
              </w:rPr>
              <w:t xml:space="preserve"> which has the lowest </w:t>
            </w:r>
            <w:proofErr w:type="spellStart"/>
            <w:r>
              <w:rPr>
                <w:i/>
                <w:lang w:eastAsia="en-US"/>
              </w:rPr>
              <w:t>csi-ReportSubConfigID</w:t>
            </w:r>
            <w:proofErr w:type="spellEnd"/>
            <w:r>
              <w:rPr>
                <w:i/>
                <w:lang w:eastAsia="en-US"/>
              </w:rPr>
              <w:t xml:space="preserve"> </w:t>
            </w:r>
            <w:r>
              <w:rPr>
                <w:lang w:eastAsia="en-US"/>
              </w:rPr>
              <w:t>within the list, N</w:t>
            </w:r>
            <w:r>
              <w:rPr>
                <w:vertAlign w:val="subscript"/>
                <w:lang w:eastAsia="en-US"/>
              </w:rPr>
              <w:t>0,1</w:t>
            </w:r>
            <w:r>
              <w:rPr>
                <w:lang w:eastAsia="en-US"/>
              </w:rPr>
              <w:t xml:space="preserve"> to the report </w:t>
            </w:r>
            <w:proofErr w:type="spellStart"/>
            <w:r>
              <w:rPr>
                <w:lang w:eastAsia="en-US"/>
              </w:rPr>
              <w:t>SubConfiguration</w:t>
            </w:r>
            <w:proofErr w:type="spellEnd"/>
            <w:r>
              <w:rPr>
                <w:lang w:eastAsia="en-US"/>
              </w:rPr>
              <w:t xml:space="preserve"> which </w:t>
            </w:r>
            <w:r>
              <w:t xml:space="preserve">has the second lowest </w:t>
            </w:r>
            <w:proofErr w:type="spellStart"/>
            <w:r>
              <w:rPr>
                <w:i/>
                <w:lang w:eastAsia="en-US"/>
              </w:rPr>
              <w:t>csi-ReportSubConfigID</w:t>
            </w:r>
            <w:proofErr w:type="spellEnd"/>
            <w:r>
              <w:rPr>
                <w:i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and so on. </w:t>
            </w:r>
            <w:r>
              <w:t xml:space="preserve">If the number of report </w:t>
            </w:r>
            <w:proofErr w:type="spellStart"/>
            <w:r>
              <w:t>SubConfigurations</w:t>
            </w:r>
            <w:proofErr w:type="spellEnd"/>
            <w:r>
              <w:t xml:space="preserve"> within the list with type set to </w:t>
            </w:r>
            <w:proofErr w:type="spellStart"/>
            <w:r>
              <w:rPr>
                <w:i/>
                <w:lang w:eastAsia="en-US"/>
              </w:rPr>
              <w:t>csi-ReportSubConfigList</w:t>
            </w:r>
            <w:proofErr w:type="spellEnd"/>
            <w:r>
              <w:rPr>
                <w:i/>
                <w:lang w:eastAsia="en-US"/>
              </w:rPr>
              <w:t xml:space="preserve"> </w:t>
            </w:r>
            <w:r>
              <w:t xml:space="preserve">in the indicated BWP is less than x + 1, the MAC entity shall ignore the </w:t>
            </w:r>
            <w:proofErr w:type="spellStart"/>
            <w:r>
              <w:rPr>
                <w:lang w:eastAsia="ko-KR"/>
              </w:rPr>
              <w:t>N</w:t>
            </w:r>
            <w:r>
              <w:rPr>
                <w:vertAlign w:val="subscript"/>
                <w:lang w:eastAsia="en-US"/>
              </w:rPr>
              <w:t>i,x</w:t>
            </w:r>
            <w:proofErr w:type="spellEnd"/>
            <w:r>
              <w:t xml:space="preserve"> field. </w:t>
            </w:r>
            <w:r>
              <w:rPr>
                <w:lang w:eastAsia="ko-KR"/>
              </w:rPr>
              <w:t xml:space="preserve">The </w:t>
            </w:r>
            <w:proofErr w:type="spellStart"/>
            <w:r>
              <w:rPr>
                <w:lang w:eastAsia="ko-KR"/>
              </w:rPr>
              <w:t>N</w:t>
            </w:r>
            <w:r>
              <w:rPr>
                <w:vertAlign w:val="subscript"/>
                <w:lang w:eastAsia="en-US"/>
              </w:rPr>
              <w:t>i,x</w:t>
            </w:r>
            <w:proofErr w:type="spellEnd"/>
            <w:r>
              <w:rPr>
                <w:lang w:eastAsia="ko-KR"/>
              </w:rPr>
              <w:t xml:space="preserve"> field is set to </w:t>
            </w:r>
            <w:r>
              <w:rPr>
                <w:lang w:eastAsia="en-US"/>
              </w:rPr>
              <w:t>1</w:t>
            </w:r>
            <w:r>
              <w:rPr>
                <w:lang w:eastAsia="ko-KR"/>
              </w:rPr>
              <w:t xml:space="preserve"> to indicate that the corresponding </w:t>
            </w:r>
            <w:r>
              <w:rPr>
                <w:lang w:eastAsia="en-US"/>
              </w:rPr>
              <w:t xml:space="preserve">Semi-Persistent CSI report </w:t>
            </w:r>
            <w:proofErr w:type="spellStart"/>
            <w:r>
              <w:rPr>
                <w:lang w:eastAsia="en-US"/>
              </w:rPr>
              <w:t>SubConfiguration</w:t>
            </w:r>
            <w:proofErr w:type="spellEnd"/>
            <w:r>
              <w:rPr>
                <w:lang w:eastAsia="en-US"/>
              </w:rPr>
              <w:t xml:space="preserve"> x </w:t>
            </w:r>
            <w:r>
              <w:rPr>
                <w:lang w:eastAsia="ko-KR"/>
              </w:rPr>
              <w:t xml:space="preserve">shall be activated. The </w:t>
            </w:r>
            <w:proofErr w:type="spellStart"/>
            <w:r>
              <w:rPr>
                <w:lang w:eastAsia="ko-KR"/>
              </w:rPr>
              <w:t>N</w:t>
            </w:r>
            <w:r>
              <w:rPr>
                <w:vertAlign w:val="subscript"/>
                <w:lang w:eastAsia="en-US"/>
              </w:rPr>
              <w:t>i,x</w:t>
            </w:r>
            <w:proofErr w:type="spellEnd"/>
            <w:r>
              <w:rPr>
                <w:lang w:eastAsia="ko-KR"/>
              </w:rPr>
              <w:t xml:space="preserve"> field is set to 0 to indicate that the corresponding </w:t>
            </w:r>
            <w:r>
              <w:rPr>
                <w:lang w:eastAsia="en-US"/>
              </w:rPr>
              <w:t xml:space="preserve">Semi-Persistent CSI report </w:t>
            </w:r>
            <w:proofErr w:type="spellStart"/>
            <w:r>
              <w:rPr>
                <w:lang w:eastAsia="en-US"/>
              </w:rPr>
              <w:t>SubConfiguration</w:t>
            </w:r>
            <w:proofErr w:type="spellEnd"/>
            <w:r>
              <w:rPr>
                <w:lang w:eastAsia="en-US"/>
              </w:rPr>
              <w:t xml:space="preserve"> x</w:t>
            </w:r>
            <w:r>
              <w:rPr>
                <w:lang w:eastAsia="ko-KR"/>
              </w:rPr>
              <w:t xml:space="preserve"> shall be deactivated</w:t>
            </w:r>
            <w:r>
              <w:rPr>
                <w:lang w:eastAsia="en-US"/>
              </w:rPr>
              <w:t>;</w:t>
            </w:r>
          </w:p>
          <w:p w14:paraId="3730826C" w14:textId="77777777" w:rsidR="00C2468C" w:rsidRDefault="00C2468C" w:rsidP="00C2468C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R: Reserved bit, set to 0.</w:t>
            </w:r>
          </w:p>
          <w:p w14:paraId="5B084CF6" w14:textId="77777777" w:rsidR="00C2468C" w:rsidRDefault="00C2468C" w:rsidP="00C2468C">
            <w:pPr>
              <w:pStyle w:val="TH"/>
              <w:rPr>
                <w:lang w:eastAsia="en-US"/>
              </w:rPr>
            </w:pPr>
            <w:r>
              <w:rPr>
                <w:rFonts w:ascii="Arial" w:eastAsia="Times New Roman" w:hAnsi="Arial"/>
                <w:lang w:val="en-GB" w:eastAsia="ja-JP"/>
              </w:rPr>
              <w:object w:dxaOrig="5715" w:dyaOrig="3885" w14:anchorId="766EDF0A">
                <v:shape id="_x0000_i1035" type="#_x0000_t75" style="width:285.85pt;height:194.5pt" o:ole="">
                  <v:imagedata r:id="rId11" o:title=""/>
                </v:shape>
                <o:OLEObject Type="Embed" ProgID="Visio.Drawing.15" ShapeID="_x0000_i1035" DrawAspect="Content" ObjectID="_1769607276" r:id="rId12"/>
              </w:object>
            </w:r>
          </w:p>
          <w:p w14:paraId="687D7080" w14:textId="77777777" w:rsidR="00C2468C" w:rsidRDefault="00C2468C" w:rsidP="00C2468C">
            <w:pPr>
              <w:pStyle w:val="TF"/>
              <w:rPr>
                <w:lang w:eastAsia="ja-JP"/>
              </w:rPr>
            </w:pPr>
            <w:r>
              <w:rPr>
                <w:lang w:eastAsia="ko-KR"/>
              </w:rPr>
              <w:t>Figure 6.1.3.80-1: Enhanced SP CSI reporting on PUCCH Activation/Deactivation MAC CE</w:t>
            </w:r>
          </w:p>
          <w:p w14:paraId="5985E0B3" w14:textId="77777777" w:rsidR="00480576" w:rsidRPr="00480576" w:rsidRDefault="00480576" w:rsidP="00480576">
            <w:pPr>
              <w:pStyle w:val="Doc-title"/>
              <w:rPr>
                <w:lang w:eastAsia="ko-KR"/>
              </w:rPr>
            </w:pPr>
          </w:p>
        </w:tc>
      </w:tr>
    </w:tbl>
    <w:p w14:paraId="0FA6BBB0" w14:textId="77777777" w:rsidR="002666AE" w:rsidRDefault="002666AE" w:rsidP="00DC3D15"/>
    <w:p w14:paraId="16842F00" w14:textId="77777777" w:rsidR="000A1C50" w:rsidRDefault="00F21D6D" w:rsidP="00DC3D15">
      <w:r>
        <w:t xml:space="preserve">Although there are several “R” bits available, </w:t>
      </w:r>
      <w:r w:rsidR="00B66D75">
        <w:t xml:space="preserve">the IE names referred to (e.g. </w:t>
      </w:r>
      <w:proofErr w:type="spellStart"/>
      <w:r w:rsidR="00B66D75">
        <w:rPr>
          <w:i/>
        </w:rPr>
        <w:t>csi-ReportConfigToAddModList</w:t>
      </w:r>
      <w:proofErr w:type="spellEnd"/>
      <w:r w:rsidR="00B66D75">
        <w:t>)</w:t>
      </w:r>
      <w:r w:rsidR="00105525">
        <w:t xml:space="preserve"> are not applicable to LTM, as LTM introduced </w:t>
      </w:r>
      <w:r w:rsidR="00A560E1">
        <w:t>LTM-</w:t>
      </w:r>
      <w:r w:rsidR="00105525">
        <w:t xml:space="preserve">specific corresponding </w:t>
      </w:r>
      <w:r w:rsidR="00A560E1">
        <w:t>IEs</w:t>
      </w:r>
      <w:r w:rsidR="00105525">
        <w:t xml:space="preserve">. </w:t>
      </w:r>
      <w:r w:rsidR="00192DDD">
        <w:t>The MAC CE description would need to be significantly modified to refer to the different IE names for the LTM case and the legacy cases</w:t>
      </w:r>
      <w:r w:rsidR="000A1C50">
        <w:t xml:space="preserve"> and the text will become complex</w:t>
      </w:r>
      <w:r w:rsidR="00192DDD">
        <w:t xml:space="preserve">. </w:t>
      </w:r>
    </w:p>
    <w:p w14:paraId="2AC67A15" w14:textId="77777777" w:rsidR="000A1C50" w:rsidRDefault="000A1C50" w:rsidP="00DC3D15"/>
    <w:p w14:paraId="561B6AF3" w14:textId="680BE113" w:rsidR="00C41C88" w:rsidRDefault="00192DDD" w:rsidP="00DC3D15">
      <w:r>
        <w:t xml:space="preserve">In addition, there may be some cases in the future </w:t>
      </w:r>
      <w:r w:rsidR="00F37003">
        <w:t xml:space="preserve">where a specific enhancement is </w:t>
      </w:r>
      <w:r w:rsidR="000A1C50">
        <w:t>introduced</w:t>
      </w:r>
      <w:r w:rsidR="00F37003">
        <w:t xml:space="preserve"> for LTM but not other cases, or vice-versa. </w:t>
      </w:r>
    </w:p>
    <w:p w14:paraId="33DCAAC3" w14:textId="77777777" w:rsidR="00F37003" w:rsidRDefault="00F37003" w:rsidP="00DC3D15"/>
    <w:p w14:paraId="2B6F8778" w14:textId="3B250065" w:rsidR="00F37003" w:rsidRDefault="00F37003" w:rsidP="00DC3D15">
      <w:r>
        <w:t xml:space="preserve">Hence, for readability and for </w:t>
      </w:r>
      <w:r w:rsidR="00C65E5E">
        <w:t>future maintenance, it seems that a new MAC CE would be more convenient.</w:t>
      </w:r>
    </w:p>
    <w:p w14:paraId="681FA392" w14:textId="77777777" w:rsidR="00B66D75" w:rsidRPr="007D2238" w:rsidRDefault="00B66D75" w:rsidP="00DC3D15"/>
    <w:p w14:paraId="69AE0341" w14:textId="24F0AB87" w:rsidR="00C41C88" w:rsidRPr="007D2238" w:rsidRDefault="00C41C88" w:rsidP="0066036E">
      <w:pPr>
        <w:rPr>
          <w:b/>
          <w:bCs/>
        </w:rPr>
      </w:pPr>
      <w:r w:rsidRPr="007D2238">
        <w:rPr>
          <w:b/>
          <w:bCs/>
        </w:rPr>
        <w:t xml:space="preserve">Proposal </w:t>
      </w:r>
      <w:r w:rsidR="002E419A">
        <w:rPr>
          <w:b/>
          <w:bCs/>
        </w:rPr>
        <w:t>1</w:t>
      </w:r>
      <w:r w:rsidRPr="007D2238">
        <w:rPr>
          <w:b/>
          <w:bCs/>
        </w:rPr>
        <w:t xml:space="preserve">: </w:t>
      </w:r>
      <w:r w:rsidR="0066036E">
        <w:rPr>
          <w:b/>
          <w:bCs/>
        </w:rPr>
        <w:t xml:space="preserve">New MAC CE should be introduced for </w:t>
      </w:r>
      <w:r w:rsidR="00C65E5E">
        <w:rPr>
          <w:b/>
          <w:bCs/>
        </w:rPr>
        <w:t xml:space="preserve">LTM </w:t>
      </w:r>
      <w:r w:rsidR="00C65E5E" w:rsidRPr="00C65E5E">
        <w:rPr>
          <w:b/>
          <w:bCs/>
        </w:rPr>
        <w:t>SP CSI reporting on PUCCH Activation/Deactivation</w:t>
      </w:r>
    </w:p>
    <w:p w14:paraId="6AAAC5CD" w14:textId="53BFC9E0" w:rsidR="00C41C88" w:rsidRPr="007D2238" w:rsidRDefault="00C41C88" w:rsidP="00DC3D15"/>
    <w:p w14:paraId="0F01090F" w14:textId="77777777" w:rsidR="00060BEA" w:rsidRPr="004264F4" w:rsidRDefault="00060BEA" w:rsidP="00EB7421"/>
    <w:p w14:paraId="2FAFDB8B" w14:textId="77777777" w:rsidR="00EB7421" w:rsidRPr="00B12753" w:rsidRDefault="00EB7421" w:rsidP="00EB7421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spacing w:after="160" w:line="22" w:lineRule="atLeast"/>
        <w:ind w:hanging="720"/>
      </w:pPr>
      <w:r>
        <w:rPr>
          <w:rFonts w:cs="Arial"/>
        </w:rPr>
        <w:t>Conclusion</w:t>
      </w:r>
    </w:p>
    <w:p w14:paraId="0886292F" w14:textId="0FC87B66" w:rsidR="00EB7421" w:rsidRDefault="00EB7421" w:rsidP="00EB7421">
      <w:r w:rsidRPr="004B1631">
        <w:t xml:space="preserve">In this paper we </w:t>
      </w:r>
      <w:r w:rsidR="009968B7">
        <w:t>discuss the issue of</w:t>
      </w:r>
      <w:r w:rsidR="000A1C50" w:rsidRPr="000A1C50">
        <w:t xml:space="preserve"> </w:t>
      </w:r>
      <w:r w:rsidR="000A1C50" w:rsidRPr="000A1C50">
        <w:t>MAC CE for LTM SP CSI reporting on PUCCH Activation/Deactivation</w:t>
      </w:r>
      <w:r w:rsidR="000A1C50">
        <w:t>, and make the following recommendation:</w:t>
      </w:r>
    </w:p>
    <w:p w14:paraId="4686E21D" w14:textId="77777777" w:rsidR="000A1C50" w:rsidRPr="004B1631" w:rsidRDefault="000A1C50" w:rsidP="00EB7421"/>
    <w:p w14:paraId="3219B4F6" w14:textId="77777777" w:rsidR="009968B7" w:rsidRPr="007D2238" w:rsidRDefault="009968B7" w:rsidP="009968B7">
      <w:pPr>
        <w:rPr>
          <w:b/>
          <w:bCs/>
        </w:rPr>
      </w:pPr>
      <w:r w:rsidRPr="007D2238">
        <w:rPr>
          <w:b/>
          <w:bCs/>
        </w:rPr>
        <w:t xml:space="preserve">Proposal </w:t>
      </w:r>
      <w:r>
        <w:rPr>
          <w:b/>
          <w:bCs/>
        </w:rPr>
        <w:t>1</w:t>
      </w:r>
      <w:r w:rsidRPr="007D2238">
        <w:rPr>
          <w:b/>
          <w:bCs/>
        </w:rPr>
        <w:t xml:space="preserve">: </w:t>
      </w:r>
      <w:r>
        <w:rPr>
          <w:b/>
          <w:bCs/>
        </w:rPr>
        <w:t xml:space="preserve">New MAC CE should be introduced for LTM </w:t>
      </w:r>
      <w:r w:rsidRPr="00C65E5E">
        <w:rPr>
          <w:b/>
          <w:bCs/>
        </w:rPr>
        <w:t>SP CSI reporting on PUCCH Activation/Deactivation</w:t>
      </w:r>
    </w:p>
    <w:p w14:paraId="3EA9EBE9" w14:textId="349D71F0" w:rsidR="00BC1ED6" w:rsidRDefault="00BC1ED6" w:rsidP="0066036E">
      <w:pPr>
        <w:pStyle w:val="ListParagraph"/>
        <w:ind w:left="1080"/>
        <w:rPr>
          <w:b/>
          <w:bCs/>
        </w:rPr>
      </w:pPr>
    </w:p>
    <w:p w14:paraId="754F048D" w14:textId="77777777" w:rsidR="00EB7421" w:rsidRDefault="00EB7421" w:rsidP="00EB7421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spacing w:after="160" w:line="22" w:lineRule="atLeast"/>
        <w:ind w:hanging="720"/>
        <w:rPr>
          <w:rFonts w:cs="Arial"/>
        </w:rPr>
      </w:pPr>
      <w:r w:rsidRPr="008645A0">
        <w:rPr>
          <w:rFonts w:cs="Arial"/>
        </w:rPr>
        <w:t>References</w:t>
      </w:r>
    </w:p>
    <w:bookmarkStart w:id="7" w:name="_Ref110867306"/>
    <w:p w14:paraId="736E9ABE" w14:textId="4A9CBBC8" w:rsidR="00EB7421" w:rsidRPr="00D16CA7" w:rsidRDefault="00EB7421" w:rsidP="00EB7421">
      <w:pPr>
        <w:pStyle w:val="Reference"/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Arial Unicode MS"/>
        </w:rPr>
      </w:pPr>
      <w:r>
        <w:fldChar w:fldCharType="begin"/>
      </w:r>
      <w:r w:rsidR="009A2364">
        <w:instrText>HYPERLINK "https://www.3gpp.org/ftp/TSG_RAN/WG2_RL2/TSGR2_125/Docs/R2-2400029.zip"</w:instrText>
      </w:r>
      <w:r>
        <w:fldChar w:fldCharType="separate"/>
      </w:r>
      <w:r w:rsidR="006B28EC">
        <w:rPr>
          <w:rStyle w:val="Hyperlink"/>
        </w:rPr>
        <w:t>R2-24</w:t>
      </w:r>
      <w:r w:rsidR="006B28EC">
        <w:rPr>
          <w:rStyle w:val="Hyperlink"/>
        </w:rPr>
        <w:t>0</w:t>
      </w:r>
      <w:r w:rsidR="006B28EC">
        <w:rPr>
          <w:rStyle w:val="Hyperlink"/>
        </w:rPr>
        <w:t>0029</w:t>
      </w:r>
      <w:r>
        <w:fldChar w:fldCharType="end"/>
      </w:r>
      <w:r>
        <w:t>,  “</w:t>
      </w:r>
      <w:r w:rsidR="00F60970" w:rsidRPr="00F60970">
        <w:t>LS on MAC CE to activate/deactivate semi-persistent PUCCH report for LTM</w:t>
      </w:r>
      <w:r>
        <w:t>”</w:t>
      </w:r>
      <w:bookmarkEnd w:id="7"/>
    </w:p>
    <w:p w14:paraId="4358CD0D" w14:textId="77777777" w:rsidR="00EB7421" w:rsidRPr="00A502E8" w:rsidRDefault="00EB7421" w:rsidP="00A502E8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jc w:val="both"/>
        <w:textAlignment w:val="baseline"/>
        <w:rPr>
          <w:rStyle w:val="Hyperlink"/>
          <w:rFonts w:eastAsia="Arial Unicode MS"/>
        </w:rPr>
      </w:pPr>
    </w:p>
    <w:p w14:paraId="6F633548" w14:textId="77777777" w:rsidR="00886B68" w:rsidRPr="00EB7421" w:rsidRDefault="00886B68" w:rsidP="00EB7421"/>
    <w:sectPr w:rsidR="00886B68" w:rsidRPr="00EB7421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55EC9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F1582A"/>
    <w:multiLevelType w:val="hybridMultilevel"/>
    <w:tmpl w:val="3CC268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0E881B58"/>
    <w:multiLevelType w:val="hybridMultilevel"/>
    <w:tmpl w:val="85EE7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06DEC"/>
    <w:multiLevelType w:val="hybridMultilevel"/>
    <w:tmpl w:val="26E0E0A8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50827"/>
    <w:multiLevelType w:val="hybridMultilevel"/>
    <w:tmpl w:val="69F6813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CC009C"/>
    <w:multiLevelType w:val="hybridMultilevel"/>
    <w:tmpl w:val="1B6E95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142E51"/>
    <w:multiLevelType w:val="hybridMultilevel"/>
    <w:tmpl w:val="B8481B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8B1AC5"/>
    <w:multiLevelType w:val="hybridMultilevel"/>
    <w:tmpl w:val="8682C9AC"/>
    <w:lvl w:ilvl="0" w:tplc="63148FD2">
      <w:start w:val="1"/>
      <w:numFmt w:val="decimal"/>
      <w:pStyle w:val="Confirmation"/>
      <w:lvlText w:val="Confirmation %1:"/>
      <w:lvlJc w:val="left"/>
      <w:pPr>
        <w:ind w:left="420" w:hanging="420"/>
      </w:pPr>
      <w:rPr>
        <w:rFonts w:ascii="Arial" w:eastAsia="MS Mincho" w:hAnsi="Arial" w:hint="default"/>
        <w:b/>
        <w:i w:val="0"/>
        <w:sz w:val="20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FD14BC4"/>
    <w:multiLevelType w:val="hybridMultilevel"/>
    <w:tmpl w:val="E80EFF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663C6"/>
    <w:multiLevelType w:val="hybridMultilevel"/>
    <w:tmpl w:val="53EAAA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4E4343"/>
    <w:multiLevelType w:val="hybridMultilevel"/>
    <w:tmpl w:val="C44AF0DA"/>
    <w:lvl w:ilvl="0" w:tplc="08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DB1858"/>
    <w:multiLevelType w:val="hybridMultilevel"/>
    <w:tmpl w:val="C99CF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656FB0"/>
    <w:multiLevelType w:val="hybridMultilevel"/>
    <w:tmpl w:val="F2FAE87A"/>
    <w:lvl w:ilvl="0" w:tplc="C1706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C32D1"/>
    <w:multiLevelType w:val="hybridMultilevel"/>
    <w:tmpl w:val="FF4A7CFC"/>
    <w:lvl w:ilvl="0" w:tplc="08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74458DF"/>
    <w:multiLevelType w:val="hybridMultilevel"/>
    <w:tmpl w:val="4CD614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5439C8"/>
    <w:multiLevelType w:val="hybridMultilevel"/>
    <w:tmpl w:val="69F6813A"/>
    <w:lvl w:ilvl="0" w:tplc="9D6E0A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51DB7913"/>
    <w:multiLevelType w:val="hybridMultilevel"/>
    <w:tmpl w:val="599AD42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21F44A7"/>
    <w:multiLevelType w:val="hybridMultilevel"/>
    <w:tmpl w:val="E1400AC0"/>
    <w:lvl w:ilvl="0" w:tplc="DA28EEA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307611"/>
    <w:multiLevelType w:val="hybridMultilevel"/>
    <w:tmpl w:val="3CE458AE"/>
    <w:lvl w:ilvl="0" w:tplc="3BDA913C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9F27438"/>
    <w:multiLevelType w:val="hybridMultilevel"/>
    <w:tmpl w:val="CEECF244"/>
    <w:lvl w:ilvl="0" w:tplc="B680D0C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E10D6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84E38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79ECBC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E62C1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6EEF53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3DC898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7DA6E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42E4FF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5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F22363E"/>
    <w:multiLevelType w:val="hybridMultilevel"/>
    <w:tmpl w:val="599AD42A"/>
    <w:lvl w:ilvl="0" w:tplc="8F424E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F30655A"/>
    <w:multiLevelType w:val="hybridMultilevel"/>
    <w:tmpl w:val="E89A036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8B565F"/>
    <w:multiLevelType w:val="hybridMultilevel"/>
    <w:tmpl w:val="9036CC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8046527">
    <w:abstractNumId w:val="29"/>
  </w:num>
  <w:num w:numId="2" w16cid:durableId="1822573651">
    <w:abstractNumId w:val="12"/>
  </w:num>
  <w:num w:numId="3" w16cid:durableId="1293515717">
    <w:abstractNumId w:val="8"/>
  </w:num>
  <w:num w:numId="4" w16cid:durableId="1859391698">
    <w:abstractNumId w:val="22"/>
  </w:num>
  <w:num w:numId="5" w16cid:durableId="642084593">
    <w:abstractNumId w:val="0"/>
  </w:num>
  <w:num w:numId="6" w16cid:durableId="224075879">
    <w:abstractNumId w:val="0"/>
  </w:num>
  <w:num w:numId="7" w16cid:durableId="1432315274">
    <w:abstractNumId w:val="23"/>
  </w:num>
  <w:num w:numId="8" w16cid:durableId="550461415">
    <w:abstractNumId w:val="17"/>
  </w:num>
  <w:num w:numId="9" w16cid:durableId="2113240567">
    <w:abstractNumId w:val="22"/>
  </w:num>
  <w:num w:numId="10" w16cid:durableId="319046138">
    <w:abstractNumId w:val="28"/>
  </w:num>
  <w:num w:numId="11" w16cid:durableId="989089676">
    <w:abstractNumId w:val="19"/>
  </w:num>
  <w:num w:numId="12" w16cid:durableId="3017690">
    <w:abstractNumId w:val="4"/>
  </w:num>
  <w:num w:numId="13" w16cid:durableId="1136416161">
    <w:abstractNumId w:val="10"/>
  </w:num>
  <w:num w:numId="14" w16cid:durableId="1598631832">
    <w:abstractNumId w:val="6"/>
  </w:num>
  <w:num w:numId="15" w16cid:durableId="1873760530">
    <w:abstractNumId w:val="16"/>
  </w:num>
  <w:num w:numId="16" w16cid:durableId="1043483843">
    <w:abstractNumId w:val="3"/>
  </w:num>
  <w:num w:numId="17" w16cid:durableId="2081756601">
    <w:abstractNumId w:val="20"/>
  </w:num>
  <w:num w:numId="18" w16cid:durableId="405349453">
    <w:abstractNumId w:val="2"/>
  </w:num>
  <w:num w:numId="19" w16cid:durableId="1503083248">
    <w:abstractNumId w:val="25"/>
  </w:num>
  <w:num w:numId="20" w16cid:durableId="1899658392">
    <w:abstractNumId w:val="24"/>
  </w:num>
  <w:num w:numId="21" w16cid:durableId="808592287">
    <w:abstractNumId w:val="14"/>
  </w:num>
  <w:num w:numId="22" w16cid:durableId="1359240451">
    <w:abstractNumId w:val="1"/>
  </w:num>
  <w:num w:numId="23" w16cid:durableId="929971923">
    <w:abstractNumId w:val="30"/>
  </w:num>
  <w:num w:numId="24" w16cid:durableId="774403339">
    <w:abstractNumId w:val="27"/>
  </w:num>
  <w:num w:numId="25" w16cid:durableId="1666668221">
    <w:abstractNumId w:val="7"/>
  </w:num>
  <w:num w:numId="26" w16cid:durableId="1544322274">
    <w:abstractNumId w:val="18"/>
  </w:num>
  <w:num w:numId="27" w16cid:durableId="1734035890">
    <w:abstractNumId w:val="5"/>
  </w:num>
  <w:num w:numId="28" w16cid:durableId="588268734">
    <w:abstractNumId w:val="11"/>
  </w:num>
  <w:num w:numId="29" w16cid:durableId="967972748">
    <w:abstractNumId w:val="15"/>
  </w:num>
  <w:num w:numId="30" w16cid:durableId="288633238">
    <w:abstractNumId w:val="19"/>
  </w:num>
  <w:num w:numId="31" w16cid:durableId="398020317">
    <w:abstractNumId w:val="13"/>
  </w:num>
  <w:num w:numId="32" w16cid:durableId="1181310439">
    <w:abstractNumId w:val="9"/>
  </w:num>
  <w:num w:numId="33" w16cid:durableId="2026009065">
    <w:abstractNumId w:val="26"/>
  </w:num>
  <w:num w:numId="34" w16cid:durableId="33477161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4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8C0"/>
    <w:rsid w:val="00000EB5"/>
    <w:rsid w:val="00001184"/>
    <w:rsid w:val="0000375B"/>
    <w:rsid w:val="000052AA"/>
    <w:rsid w:val="000058F5"/>
    <w:rsid w:val="000107FD"/>
    <w:rsid w:val="00017B3D"/>
    <w:rsid w:val="0002018A"/>
    <w:rsid w:val="0002374E"/>
    <w:rsid w:val="00023DF9"/>
    <w:rsid w:val="00023F38"/>
    <w:rsid w:val="000257FE"/>
    <w:rsid w:val="00025E24"/>
    <w:rsid w:val="00026EE4"/>
    <w:rsid w:val="00027ACD"/>
    <w:rsid w:val="00034C66"/>
    <w:rsid w:val="0003685E"/>
    <w:rsid w:val="00037C6F"/>
    <w:rsid w:val="00037C84"/>
    <w:rsid w:val="00037F7A"/>
    <w:rsid w:val="000401B4"/>
    <w:rsid w:val="00040891"/>
    <w:rsid w:val="00043C56"/>
    <w:rsid w:val="000446CD"/>
    <w:rsid w:val="00044853"/>
    <w:rsid w:val="000462AB"/>
    <w:rsid w:val="000463CF"/>
    <w:rsid w:val="00046D35"/>
    <w:rsid w:val="000517E4"/>
    <w:rsid w:val="00052534"/>
    <w:rsid w:val="000536C1"/>
    <w:rsid w:val="00053DD3"/>
    <w:rsid w:val="0005434C"/>
    <w:rsid w:val="00054537"/>
    <w:rsid w:val="00060BEA"/>
    <w:rsid w:val="00065A55"/>
    <w:rsid w:val="00065E19"/>
    <w:rsid w:val="00066ACC"/>
    <w:rsid w:val="00067FA2"/>
    <w:rsid w:val="000746E2"/>
    <w:rsid w:val="0007684F"/>
    <w:rsid w:val="000768DF"/>
    <w:rsid w:val="000770C6"/>
    <w:rsid w:val="000778B1"/>
    <w:rsid w:val="0008007A"/>
    <w:rsid w:val="00082064"/>
    <w:rsid w:val="00084E00"/>
    <w:rsid w:val="0009048F"/>
    <w:rsid w:val="00091528"/>
    <w:rsid w:val="00091853"/>
    <w:rsid w:val="00094B73"/>
    <w:rsid w:val="00094DBF"/>
    <w:rsid w:val="00094E0C"/>
    <w:rsid w:val="00096B39"/>
    <w:rsid w:val="000A01A1"/>
    <w:rsid w:val="000A079F"/>
    <w:rsid w:val="000A1C50"/>
    <w:rsid w:val="000A3320"/>
    <w:rsid w:val="000A579F"/>
    <w:rsid w:val="000A7241"/>
    <w:rsid w:val="000B02CB"/>
    <w:rsid w:val="000B0815"/>
    <w:rsid w:val="000B126F"/>
    <w:rsid w:val="000B2567"/>
    <w:rsid w:val="000B2590"/>
    <w:rsid w:val="000B2839"/>
    <w:rsid w:val="000B423B"/>
    <w:rsid w:val="000B4E71"/>
    <w:rsid w:val="000B5698"/>
    <w:rsid w:val="000B7979"/>
    <w:rsid w:val="000B7E38"/>
    <w:rsid w:val="000C3A07"/>
    <w:rsid w:val="000C66F4"/>
    <w:rsid w:val="000C686C"/>
    <w:rsid w:val="000D34BB"/>
    <w:rsid w:val="000D405F"/>
    <w:rsid w:val="000D5BC5"/>
    <w:rsid w:val="000D69AB"/>
    <w:rsid w:val="000D7976"/>
    <w:rsid w:val="000E04BC"/>
    <w:rsid w:val="000E2C2B"/>
    <w:rsid w:val="000E4537"/>
    <w:rsid w:val="000E4E9C"/>
    <w:rsid w:val="000E502C"/>
    <w:rsid w:val="000E7C3D"/>
    <w:rsid w:val="000F02CA"/>
    <w:rsid w:val="000F057A"/>
    <w:rsid w:val="000F0F99"/>
    <w:rsid w:val="000F13CC"/>
    <w:rsid w:val="000F2A63"/>
    <w:rsid w:val="000F52F1"/>
    <w:rsid w:val="0010261C"/>
    <w:rsid w:val="00105525"/>
    <w:rsid w:val="00107F7F"/>
    <w:rsid w:val="00114B5E"/>
    <w:rsid w:val="001157D4"/>
    <w:rsid w:val="00116140"/>
    <w:rsid w:val="00121A61"/>
    <w:rsid w:val="00121AA8"/>
    <w:rsid w:val="001229EA"/>
    <w:rsid w:val="00122B05"/>
    <w:rsid w:val="00122B31"/>
    <w:rsid w:val="00122FB9"/>
    <w:rsid w:val="00124048"/>
    <w:rsid w:val="00126C1F"/>
    <w:rsid w:val="00127A40"/>
    <w:rsid w:val="00127CBE"/>
    <w:rsid w:val="00127F11"/>
    <w:rsid w:val="00131547"/>
    <w:rsid w:val="00133740"/>
    <w:rsid w:val="00134E78"/>
    <w:rsid w:val="00135911"/>
    <w:rsid w:val="001379CF"/>
    <w:rsid w:val="00143627"/>
    <w:rsid w:val="00143DF4"/>
    <w:rsid w:val="00144DBC"/>
    <w:rsid w:val="00144DBF"/>
    <w:rsid w:val="00144FE3"/>
    <w:rsid w:val="00145B33"/>
    <w:rsid w:val="001465E4"/>
    <w:rsid w:val="00151AC9"/>
    <w:rsid w:val="00152D09"/>
    <w:rsid w:val="001545F4"/>
    <w:rsid w:val="00154C94"/>
    <w:rsid w:val="00155174"/>
    <w:rsid w:val="0015737B"/>
    <w:rsid w:val="001577E8"/>
    <w:rsid w:val="00157C4F"/>
    <w:rsid w:val="001624DA"/>
    <w:rsid w:val="001658C9"/>
    <w:rsid w:val="00167978"/>
    <w:rsid w:val="00171C3F"/>
    <w:rsid w:val="00172C95"/>
    <w:rsid w:val="00173756"/>
    <w:rsid w:val="00173DF4"/>
    <w:rsid w:val="0017474C"/>
    <w:rsid w:val="001818A5"/>
    <w:rsid w:val="00184048"/>
    <w:rsid w:val="001859DA"/>
    <w:rsid w:val="00186469"/>
    <w:rsid w:val="00186931"/>
    <w:rsid w:val="00190637"/>
    <w:rsid w:val="00191087"/>
    <w:rsid w:val="00192DDD"/>
    <w:rsid w:val="0019388B"/>
    <w:rsid w:val="001939A2"/>
    <w:rsid w:val="0019441E"/>
    <w:rsid w:val="0019667B"/>
    <w:rsid w:val="00196E33"/>
    <w:rsid w:val="00197B9A"/>
    <w:rsid w:val="001A074E"/>
    <w:rsid w:val="001A12FE"/>
    <w:rsid w:val="001A1EE3"/>
    <w:rsid w:val="001A3197"/>
    <w:rsid w:val="001A4B92"/>
    <w:rsid w:val="001B56B4"/>
    <w:rsid w:val="001B7267"/>
    <w:rsid w:val="001C09B3"/>
    <w:rsid w:val="001C0B81"/>
    <w:rsid w:val="001C1B2E"/>
    <w:rsid w:val="001C6122"/>
    <w:rsid w:val="001C6C22"/>
    <w:rsid w:val="001C7317"/>
    <w:rsid w:val="001C78C6"/>
    <w:rsid w:val="001C7C26"/>
    <w:rsid w:val="001D55C2"/>
    <w:rsid w:val="001D7716"/>
    <w:rsid w:val="001D7D4B"/>
    <w:rsid w:val="001E1CAD"/>
    <w:rsid w:val="001F34C0"/>
    <w:rsid w:val="001F5EAA"/>
    <w:rsid w:val="0020218F"/>
    <w:rsid w:val="00203372"/>
    <w:rsid w:val="00204C01"/>
    <w:rsid w:val="0020781F"/>
    <w:rsid w:val="00210486"/>
    <w:rsid w:val="002115B7"/>
    <w:rsid w:val="002131B5"/>
    <w:rsid w:val="00213E57"/>
    <w:rsid w:val="002140E8"/>
    <w:rsid w:val="002213BD"/>
    <w:rsid w:val="002221CD"/>
    <w:rsid w:val="00224762"/>
    <w:rsid w:val="00225E1B"/>
    <w:rsid w:val="00226627"/>
    <w:rsid w:val="00227ACE"/>
    <w:rsid w:val="00231965"/>
    <w:rsid w:val="00232DAE"/>
    <w:rsid w:val="00233550"/>
    <w:rsid w:val="00233560"/>
    <w:rsid w:val="002342BF"/>
    <w:rsid w:val="0023459D"/>
    <w:rsid w:val="00236313"/>
    <w:rsid w:val="00237F46"/>
    <w:rsid w:val="00240EAC"/>
    <w:rsid w:val="00241AAA"/>
    <w:rsid w:val="0024222F"/>
    <w:rsid w:val="0024302D"/>
    <w:rsid w:val="00243468"/>
    <w:rsid w:val="0024389F"/>
    <w:rsid w:val="00244BE7"/>
    <w:rsid w:val="00245432"/>
    <w:rsid w:val="00246401"/>
    <w:rsid w:val="0024696B"/>
    <w:rsid w:val="00246AEF"/>
    <w:rsid w:val="00246E4A"/>
    <w:rsid w:val="002479FA"/>
    <w:rsid w:val="00251108"/>
    <w:rsid w:val="00252264"/>
    <w:rsid w:val="00252505"/>
    <w:rsid w:val="00252A93"/>
    <w:rsid w:val="00252FED"/>
    <w:rsid w:val="00253734"/>
    <w:rsid w:val="0025604F"/>
    <w:rsid w:val="00257082"/>
    <w:rsid w:val="002614E5"/>
    <w:rsid w:val="0026269B"/>
    <w:rsid w:val="00263ED9"/>
    <w:rsid w:val="002646FB"/>
    <w:rsid w:val="002666AE"/>
    <w:rsid w:val="002715AB"/>
    <w:rsid w:val="00272A50"/>
    <w:rsid w:val="002735BB"/>
    <w:rsid w:val="00273DA6"/>
    <w:rsid w:val="00275847"/>
    <w:rsid w:val="00275C84"/>
    <w:rsid w:val="00277F60"/>
    <w:rsid w:val="002823B3"/>
    <w:rsid w:val="002847FF"/>
    <w:rsid w:val="00284AB7"/>
    <w:rsid w:val="0028512B"/>
    <w:rsid w:val="00285A68"/>
    <w:rsid w:val="002861D6"/>
    <w:rsid w:val="00286AEC"/>
    <w:rsid w:val="00286C57"/>
    <w:rsid w:val="002876D4"/>
    <w:rsid w:val="00290A8D"/>
    <w:rsid w:val="00290D3D"/>
    <w:rsid w:val="00293467"/>
    <w:rsid w:val="00294695"/>
    <w:rsid w:val="00295DC3"/>
    <w:rsid w:val="00295EB6"/>
    <w:rsid w:val="0029699C"/>
    <w:rsid w:val="0029789A"/>
    <w:rsid w:val="002A1775"/>
    <w:rsid w:val="002A1CF9"/>
    <w:rsid w:val="002A21E5"/>
    <w:rsid w:val="002A552E"/>
    <w:rsid w:val="002A602E"/>
    <w:rsid w:val="002A79A8"/>
    <w:rsid w:val="002B1870"/>
    <w:rsid w:val="002B4ABB"/>
    <w:rsid w:val="002B5016"/>
    <w:rsid w:val="002B627A"/>
    <w:rsid w:val="002B644C"/>
    <w:rsid w:val="002B717C"/>
    <w:rsid w:val="002C1BC0"/>
    <w:rsid w:val="002C3012"/>
    <w:rsid w:val="002C3BED"/>
    <w:rsid w:val="002C465A"/>
    <w:rsid w:val="002C4DCF"/>
    <w:rsid w:val="002C5298"/>
    <w:rsid w:val="002D0E31"/>
    <w:rsid w:val="002D53D0"/>
    <w:rsid w:val="002D55EE"/>
    <w:rsid w:val="002D5B0B"/>
    <w:rsid w:val="002D7553"/>
    <w:rsid w:val="002D7D5D"/>
    <w:rsid w:val="002E1978"/>
    <w:rsid w:val="002E2D69"/>
    <w:rsid w:val="002E419A"/>
    <w:rsid w:val="002F4672"/>
    <w:rsid w:val="002F4D26"/>
    <w:rsid w:val="002F5687"/>
    <w:rsid w:val="002F7FE1"/>
    <w:rsid w:val="0030072A"/>
    <w:rsid w:val="00301CD4"/>
    <w:rsid w:val="003030AF"/>
    <w:rsid w:val="00303450"/>
    <w:rsid w:val="003045E4"/>
    <w:rsid w:val="003046A5"/>
    <w:rsid w:val="00305900"/>
    <w:rsid w:val="00305C14"/>
    <w:rsid w:val="00311919"/>
    <w:rsid w:val="00312181"/>
    <w:rsid w:val="00314BBE"/>
    <w:rsid w:val="0031580A"/>
    <w:rsid w:val="00317306"/>
    <w:rsid w:val="003264A8"/>
    <w:rsid w:val="00326C74"/>
    <w:rsid w:val="00326E47"/>
    <w:rsid w:val="00326E5E"/>
    <w:rsid w:val="00330825"/>
    <w:rsid w:val="003348AD"/>
    <w:rsid w:val="003349E9"/>
    <w:rsid w:val="003407E3"/>
    <w:rsid w:val="00340B62"/>
    <w:rsid w:val="00340CC3"/>
    <w:rsid w:val="00340F1E"/>
    <w:rsid w:val="003434BE"/>
    <w:rsid w:val="00343BA2"/>
    <w:rsid w:val="00352217"/>
    <w:rsid w:val="00352232"/>
    <w:rsid w:val="003534E4"/>
    <w:rsid w:val="003562DD"/>
    <w:rsid w:val="00360542"/>
    <w:rsid w:val="00360D20"/>
    <w:rsid w:val="003616EE"/>
    <w:rsid w:val="0036235F"/>
    <w:rsid w:val="003660A4"/>
    <w:rsid w:val="00366302"/>
    <w:rsid w:val="003670EC"/>
    <w:rsid w:val="00373E7B"/>
    <w:rsid w:val="00377064"/>
    <w:rsid w:val="0037776C"/>
    <w:rsid w:val="00377A6E"/>
    <w:rsid w:val="003842A0"/>
    <w:rsid w:val="0038603C"/>
    <w:rsid w:val="00386178"/>
    <w:rsid w:val="00387CC3"/>
    <w:rsid w:val="00387E49"/>
    <w:rsid w:val="00392CCB"/>
    <w:rsid w:val="00392F7C"/>
    <w:rsid w:val="003937BA"/>
    <w:rsid w:val="0039544C"/>
    <w:rsid w:val="0039572F"/>
    <w:rsid w:val="0039763A"/>
    <w:rsid w:val="003A253C"/>
    <w:rsid w:val="003A74F2"/>
    <w:rsid w:val="003A768F"/>
    <w:rsid w:val="003B0E81"/>
    <w:rsid w:val="003B1ACA"/>
    <w:rsid w:val="003B36F8"/>
    <w:rsid w:val="003B3C9E"/>
    <w:rsid w:val="003B47CA"/>
    <w:rsid w:val="003B47E5"/>
    <w:rsid w:val="003B5F3F"/>
    <w:rsid w:val="003B7D65"/>
    <w:rsid w:val="003C1231"/>
    <w:rsid w:val="003C14E7"/>
    <w:rsid w:val="003C177B"/>
    <w:rsid w:val="003C26B1"/>
    <w:rsid w:val="003C29F8"/>
    <w:rsid w:val="003C2F91"/>
    <w:rsid w:val="003C3095"/>
    <w:rsid w:val="003C5610"/>
    <w:rsid w:val="003C598A"/>
    <w:rsid w:val="003C69F1"/>
    <w:rsid w:val="003D0DB2"/>
    <w:rsid w:val="003D11F4"/>
    <w:rsid w:val="003D2B95"/>
    <w:rsid w:val="003D368B"/>
    <w:rsid w:val="003D36F6"/>
    <w:rsid w:val="003D4786"/>
    <w:rsid w:val="003D4EC1"/>
    <w:rsid w:val="003D5970"/>
    <w:rsid w:val="003D68E5"/>
    <w:rsid w:val="003E2443"/>
    <w:rsid w:val="003E26D7"/>
    <w:rsid w:val="003E2DC1"/>
    <w:rsid w:val="003E319B"/>
    <w:rsid w:val="003E4BAE"/>
    <w:rsid w:val="003E64D5"/>
    <w:rsid w:val="003F3F26"/>
    <w:rsid w:val="003F50DD"/>
    <w:rsid w:val="003F649E"/>
    <w:rsid w:val="004133CB"/>
    <w:rsid w:val="00414A12"/>
    <w:rsid w:val="00414DCA"/>
    <w:rsid w:val="00416E03"/>
    <w:rsid w:val="00417EEF"/>
    <w:rsid w:val="00423EAC"/>
    <w:rsid w:val="00424B1B"/>
    <w:rsid w:val="00424EB8"/>
    <w:rsid w:val="004257E9"/>
    <w:rsid w:val="004257F8"/>
    <w:rsid w:val="004258D5"/>
    <w:rsid w:val="004264F4"/>
    <w:rsid w:val="0043083C"/>
    <w:rsid w:val="004308B5"/>
    <w:rsid w:val="004316C0"/>
    <w:rsid w:val="004325FC"/>
    <w:rsid w:val="004353EC"/>
    <w:rsid w:val="004406A6"/>
    <w:rsid w:val="004413AE"/>
    <w:rsid w:val="004425B2"/>
    <w:rsid w:val="00442C71"/>
    <w:rsid w:val="0044437C"/>
    <w:rsid w:val="0044580A"/>
    <w:rsid w:val="004469A8"/>
    <w:rsid w:val="00446D85"/>
    <w:rsid w:val="004546F2"/>
    <w:rsid w:val="004564BE"/>
    <w:rsid w:val="004600D2"/>
    <w:rsid w:val="00460AE8"/>
    <w:rsid w:val="00460C06"/>
    <w:rsid w:val="004656F4"/>
    <w:rsid w:val="0047014F"/>
    <w:rsid w:val="004706F5"/>
    <w:rsid w:val="0047114C"/>
    <w:rsid w:val="004714EA"/>
    <w:rsid w:val="00475AD0"/>
    <w:rsid w:val="00475CBA"/>
    <w:rsid w:val="0047700E"/>
    <w:rsid w:val="00480576"/>
    <w:rsid w:val="00480640"/>
    <w:rsid w:val="00481280"/>
    <w:rsid w:val="00481814"/>
    <w:rsid w:val="00482590"/>
    <w:rsid w:val="00482CCC"/>
    <w:rsid w:val="00483B96"/>
    <w:rsid w:val="00491D1B"/>
    <w:rsid w:val="00491F2B"/>
    <w:rsid w:val="00492C9D"/>
    <w:rsid w:val="004947BB"/>
    <w:rsid w:val="004A209E"/>
    <w:rsid w:val="004A25F0"/>
    <w:rsid w:val="004A62C4"/>
    <w:rsid w:val="004A69D0"/>
    <w:rsid w:val="004B1631"/>
    <w:rsid w:val="004B4091"/>
    <w:rsid w:val="004B446F"/>
    <w:rsid w:val="004B47A1"/>
    <w:rsid w:val="004B57E0"/>
    <w:rsid w:val="004B68A7"/>
    <w:rsid w:val="004B7E50"/>
    <w:rsid w:val="004C4C66"/>
    <w:rsid w:val="004C54F7"/>
    <w:rsid w:val="004D062D"/>
    <w:rsid w:val="004D0FAE"/>
    <w:rsid w:val="004D20F7"/>
    <w:rsid w:val="004D2E3F"/>
    <w:rsid w:val="004D6578"/>
    <w:rsid w:val="004D7879"/>
    <w:rsid w:val="004E4568"/>
    <w:rsid w:val="004E668C"/>
    <w:rsid w:val="004F0A44"/>
    <w:rsid w:val="004F2AB4"/>
    <w:rsid w:val="004F3C96"/>
    <w:rsid w:val="004F4154"/>
    <w:rsid w:val="004F7576"/>
    <w:rsid w:val="005004EB"/>
    <w:rsid w:val="005025FA"/>
    <w:rsid w:val="00506A7D"/>
    <w:rsid w:val="00506F66"/>
    <w:rsid w:val="00523A75"/>
    <w:rsid w:val="005259BC"/>
    <w:rsid w:val="0052600D"/>
    <w:rsid w:val="005273A4"/>
    <w:rsid w:val="005277DB"/>
    <w:rsid w:val="00532805"/>
    <w:rsid w:val="00532948"/>
    <w:rsid w:val="00534F80"/>
    <w:rsid w:val="005362B4"/>
    <w:rsid w:val="0053751B"/>
    <w:rsid w:val="00537EEA"/>
    <w:rsid w:val="0054395A"/>
    <w:rsid w:val="00543A51"/>
    <w:rsid w:val="00544A1F"/>
    <w:rsid w:val="00544D11"/>
    <w:rsid w:val="00546FCE"/>
    <w:rsid w:val="00547611"/>
    <w:rsid w:val="00550EE2"/>
    <w:rsid w:val="00554B52"/>
    <w:rsid w:val="00555474"/>
    <w:rsid w:val="005606AE"/>
    <w:rsid w:val="00562223"/>
    <w:rsid w:val="00562635"/>
    <w:rsid w:val="00565CB6"/>
    <w:rsid w:val="00570A68"/>
    <w:rsid w:val="00572BDA"/>
    <w:rsid w:val="005736CD"/>
    <w:rsid w:val="00574590"/>
    <w:rsid w:val="005801CD"/>
    <w:rsid w:val="00580327"/>
    <w:rsid w:val="005807CB"/>
    <w:rsid w:val="00586C80"/>
    <w:rsid w:val="00591BBA"/>
    <w:rsid w:val="00592319"/>
    <w:rsid w:val="0059517D"/>
    <w:rsid w:val="00596F34"/>
    <w:rsid w:val="00597B51"/>
    <w:rsid w:val="005A1322"/>
    <w:rsid w:val="005A2EEB"/>
    <w:rsid w:val="005A390D"/>
    <w:rsid w:val="005A63F0"/>
    <w:rsid w:val="005A7E53"/>
    <w:rsid w:val="005B0F7F"/>
    <w:rsid w:val="005B1518"/>
    <w:rsid w:val="005B2B9D"/>
    <w:rsid w:val="005B2CC8"/>
    <w:rsid w:val="005B3AB4"/>
    <w:rsid w:val="005B59DD"/>
    <w:rsid w:val="005C0406"/>
    <w:rsid w:val="005C095A"/>
    <w:rsid w:val="005C26A3"/>
    <w:rsid w:val="005C2774"/>
    <w:rsid w:val="005C31C1"/>
    <w:rsid w:val="005C698F"/>
    <w:rsid w:val="005D2B19"/>
    <w:rsid w:val="005D3BD9"/>
    <w:rsid w:val="005D4ECB"/>
    <w:rsid w:val="005D5712"/>
    <w:rsid w:val="005D5E68"/>
    <w:rsid w:val="005D7660"/>
    <w:rsid w:val="005D7A98"/>
    <w:rsid w:val="005E10B7"/>
    <w:rsid w:val="005E37E0"/>
    <w:rsid w:val="005E4AED"/>
    <w:rsid w:val="005E53A3"/>
    <w:rsid w:val="005E5482"/>
    <w:rsid w:val="005E7480"/>
    <w:rsid w:val="005E7BF1"/>
    <w:rsid w:val="005F0D19"/>
    <w:rsid w:val="005F0E39"/>
    <w:rsid w:val="005F1A7E"/>
    <w:rsid w:val="005F1BAA"/>
    <w:rsid w:val="005F583F"/>
    <w:rsid w:val="0060248C"/>
    <w:rsid w:val="0060341F"/>
    <w:rsid w:val="00605189"/>
    <w:rsid w:val="006079EC"/>
    <w:rsid w:val="00610B8A"/>
    <w:rsid w:val="006136F6"/>
    <w:rsid w:val="00613873"/>
    <w:rsid w:val="00616481"/>
    <w:rsid w:val="00622771"/>
    <w:rsid w:val="00624809"/>
    <w:rsid w:val="00624843"/>
    <w:rsid w:val="00624AAE"/>
    <w:rsid w:val="0062660E"/>
    <w:rsid w:val="00627E9D"/>
    <w:rsid w:val="00630087"/>
    <w:rsid w:val="00631AEF"/>
    <w:rsid w:val="00632625"/>
    <w:rsid w:val="00636237"/>
    <w:rsid w:val="00636A7A"/>
    <w:rsid w:val="00636DDA"/>
    <w:rsid w:val="0063791B"/>
    <w:rsid w:val="006427AB"/>
    <w:rsid w:val="006429FA"/>
    <w:rsid w:val="006452C4"/>
    <w:rsid w:val="00646392"/>
    <w:rsid w:val="0064705B"/>
    <w:rsid w:val="006475FE"/>
    <w:rsid w:val="00651E24"/>
    <w:rsid w:val="0065483E"/>
    <w:rsid w:val="00656896"/>
    <w:rsid w:val="00656E33"/>
    <w:rsid w:val="0066036E"/>
    <w:rsid w:val="00660FF4"/>
    <w:rsid w:val="0066127D"/>
    <w:rsid w:val="00662657"/>
    <w:rsid w:val="0066317E"/>
    <w:rsid w:val="00663B56"/>
    <w:rsid w:val="006655A7"/>
    <w:rsid w:val="00672460"/>
    <w:rsid w:val="00673D10"/>
    <w:rsid w:val="00674AD0"/>
    <w:rsid w:val="00675152"/>
    <w:rsid w:val="006821C5"/>
    <w:rsid w:val="006823D8"/>
    <w:rsid w:val="00682694"/>
    <w:rsid w:val="00682B26"/>
    <w:rsid w:val="00684EAA"/>
    <w:rsid w:val="00685D40"/>
    <w:rsid w:val="006916CC"/>
    <w:rsid w:val="00692486"/>
    <w:rsid w:val="00695125"/>
    <w:rsid w:val="00697C83"/>
    <w:rsid w:val="006A0981"/>
    <w:rsid w:val="006A259B"/>
    <w:rsid w:val="006A34AB"/>
    <w:rsid w:val="006A4312"/>
    <w:rsid w:val="006A4E54"/>
    <w:rsid w:val="006A5F63"/>
    <w:rsid w:val="006A6BF0"/>
    <w:rsid w:val="006B0746"/>
    <w:rsid w:val="006B28EC"/>
    <w:rsid w:val="006B2B60"/>
    <w:rsid w:val="006B428E"/>
    <w:rsid w:val="006B44DF"/>
    <w:rsid w:val="006B5DEA"/>
    <w:rsid w:val="006B754B"/>
    <w:rsid w:val="006C1BFB"/>
    <w:rsid w:val="006C2EB8"/>
    <w:rsid w:val="006C4FDB"/>
    <w:rsid w:val="006C5027"/>
    <w:rsid w:val="006C530B"/>
    <w:rsid w:val="006C702B"/>
    <w:rsid w:val="006C78C1"/>
    <w:rsid w:val="006C791D"/>
    <w:rsid w:val="006D0675"/>
    <w:rsid w:val="006D1045"/>
    <w:rsid w:val="006D249D"/>
    <w:rsid w:val="006D26A4"/>
    <w:rsid w:val="006D6CB2"/>
    <w:rsid w:val="006E18F8"/>
    <w:rsid w:val="006E1CAD"/>
    <w:rsid w:val="006E2577"/>
    <w:rsid w:val="006E5FEC"/>
    <w:rsid w:val="006E72F6"/>
    <w:rsid w:val="006F06D6"/>
    <w:rsid w:val="006F1E3E"/>
    <w:rsid w:val="006F3138"/>
    <w:rsid w:val="006F4167"/>
    <w:rsid w:val="006F5EC5"/>
    <w:rsid w:val="00700343"/>
    <w:rsid w:val="00700785"/>
    <w:rsid w:val="00704C05"/>
    <w:rsid w:val="00706782"/>
    <w:rsid w:val="007067A9"/>
    <w:rsid w:val="007127A3"/>
    <w:rsid w:val="00712D6C"/>
    <w:rsid w:val="0071418F"/>
    <w:rsid w:val="00714A0C"/>
    <w:rsid w:val="0071755F"/>
    <w:rsid w:val="00724C4C"/>
    <w:rsid w:val="00727C36"/>
    <w:rsid w:val="007332A6"/>
    <w:rsid w:val="0073661C"/>
    <w:rsid w:val="0073678F"/>
    <w:rsid w:val="00736D03"/>
    <w:rsid w:val="00742DB9"/>
    <w:rsid w:val="00743638"/>
    <w:rsid w:val="0074765E"/>
    <w:rsid w:val="00750367"/>
    <w:rsid w:val="0075132B"/>
    <w:rsid w:val="00751B98"/>
    <w:rsid w:val="00752841"/>
    <w:rsid w:val="00752B6D"/>
    <w:rsid w:val="00752CBD"/>
    <w:rsid w:val="007532BB"/>
    <w:rsid w:val="0075402D"/>
    <w:rsid w:val="00755B8F"/>
    <w:rsid w:val="007576E4"/>
    <w:rsid w:val="00760697"/>
    <w:rsid w:val="00760AD7"/>
    <w:rsid w:val="0076212D"/>
    <w:rsid w:val="00764013"/>
    <w:rsid w:val="00764C4B"/>
    <w:rsid w:val="007654C9"/>
    <w:rsid w:val="0076586E"/>
    <w:rsid w:val="0076610E"/>
    <w:rsid w:val="00771F81"/>
    <w:rsid w:val="007749A1"/>
    <w:rsid w:val="007767B5"/>
    <w:rsid w:val="00777534"/>
    <w:rsid w:val="007860F8"/>
    <w:rsid w:val="00786685"/>
    <w:rsid w:val="00786CFC"/>
    <w:rsid w:val="00792FC8"/>
    <w:rsid w:val="00795231"/>
    <w:rsid w:val="00795B75"/>
    <w:rsid w:val="00795C42"/>
    <w:rsid w:val="00797045"/>
    <w:rsid w:val="007976B7"/>
    <w:rsid w:val="0079794B"/>
    <w:rsid w:val="00797C88"/>
    <w:rsid w:val="007A0AC2"/>
    <w:rsid w:val="007A2FDF"/>
    <w:rsid w:val="007A3F3A"/>
    <w:rsid w:val="007A42FA"/>
    <w:rsid w:val="007B009A"/>
    <w:rsid w:val="007B10E7"/>
    <w:rsid w:val="007B45F6"/>
    <w:rsid w:val="007B595E"/>
    <w:rsid w:val="007B5D0C"/>
    <w:rsid w:val="007B78C7"/>
    <w:rsid w:val="007C15F3"/>
    <w:rsid w:val="007C29C5"/>
    <w:rsid w:val="007C3162"/>
    <w:rsid w:val="007C31A5"/>
    <w:rsid w:val="007C3CC5"/>
    <w:rsid w:val="007C5187"/>
    <w:rsid w:val="007C571F"/>
    <w:rsid w:val="007C633D"/>
    <w:rsid w:val="007C6936"/>
    <w:rsid w:val="007D070F"/>
    <w:rsid w:val="007D1123"/>
    <w:rsid w:val="007D2238"/>
    <w:rsid w:val="007D6527"/>
    <w:rsid w:val="007D6E25"/>
    <w:rsid w:val="007D7834"/>
    <w:rsid w:val="007E20FE"/>
    <w:rsid w:val="007E2A99"/>
    <w:rsid w:val="007E5F21"/>
    <w:rsid w:val="007E6B31"/>
    <w:rsid w:val="007F17FC"/>
    <w:rsid w:val="007F3459"/>
    <w:rsid w:val="007F45BD"/>
    <w:rsid w:val="008009D7"/>
    <w:rsid w:val="00801F25"/>
    <w:rsid w:val="00804027"/>
    <w:rsid w:val="00804CA7"/>
    <w:rsid w:val="00804CD9"/>
    <w:rsid w:val="00810140"/>
    <w:rsid w:val="0081064F"/>
    <w:rsid w:val="008107DE"/>
    <w:rsid w:val="00811714"/>
    <w:rsid w:val="008201F9"/>
    <w:rsid w:val="00821330"/>
    <w:rsid w:val="00822447"/>
    <w:rsid w:val="00824608"/>
    <w:rsid w:val="008276F2"/>
    <w:rsid w:val="00830B16"/>
    <w:rsid w:val="008311C8"/>
    <w:rsid w:val="008324C5"/>
    <w:rsid w:val="00833C00"/>
    <w:rsid w:val="00842E29"/>
    <w:rsid w:val="008441C9"/>
    <w:rsid w:val="00846AF2"/>
    <w:rsid w:val="00847802"/>
    <w:rsid w:val="00850395"/>
    <w:rsid w:val="0085196D"/>
    <w:rsid w:val="00852395"/>
    <w:rsid w:val="00856B00"/>
    <w:rsid w:val="008572EE"/>
    <w:rsid w:val="008576DF"/>
    <w:rsid w:val="00861D5F"/>
    <w:rsid w:val="00862172"/>
    <w:rsid w:val="008645A9"/>
    <w:rsid w:val="008718C0"/>
    <w:rsid w:val="008725D7"/>
    <w:rsid w:val="00873B57"/>
    <w:rsid w:val="008755F3"/>
    <w:rsid w:val="00886B68"/>
    <w:rsid w:val="00887BBC"/>
    <w:rsid w:val="00892383"/>
    <w:rsid w:val="00893DE8"/>
    <w:rsid w:val="00896A21"/>
    <w:rsid w:val="00896CF1"/>
    <w:rsid w:val="008A0504"/>
    <w:rsid w:val="008A2335"/>
    <w:rsid w:val="008A44A1"/>
    <w:rsid w:val="008A4832"/>
    <w:rsid w:val="008A4E69"/>
    <w:rsid w:val="008A5ADA"/>
    <w:rsid w:val="008B2D96"/>
    <w:rsid w:val="008B3CA4"/>
    <w:rsid w:val="008B469E"/>
    <w:rsid w:val="008B47A7"/>
    <w:rsid w:val="008B6393"/>
    <w:rsid w:val="008B6935"/>
    <w:rsid w:val="008B6BA4"/>
    <w:rsid w:val="008B78E4"/>
    <w:rsid w:val="008C1AC5"/>
    <w:rsid w:val="008C2551"/>
    <w:rsid w:val="008C369D"/>
    <w:rsid w:val="008C3D01"/>
    <w:rsid w:val="008C4121"/>
    <w:rsid w:val="008C4801"/>
    <w:rsid w:val="008C4945"/>
    <w:rsid w:val="008C7307"/>
    <w:rsid w:val="008C73D5"/>
    <w:rsid w:val="008D0596"/>
    <w:rsid w:val="008D1D74"/>
    <w:rsid w:val="008D314D"/>
    <w:rsid w:val="008D5C5B"/>
    <w:rsid w:val="008D5D65"/>
    <w:rsid w:val="008D60AF"/>
    <w:rsid w:val="008D6A68"/>
    <w:rsid w:val="008E0636"/>
    <w:rsid w:val="008E3A00"/>
    <w:rsid w:val="008E3F2F"/>
    <w:rsid w:val="008E5E29"/>
    <w:rsid w:val="008E6771"/>
    <w:rsid w:val="008F1B40"/>
    <w:rsid w:val="008F1CA5"/>
    <w:rsid w:val="008F28C5"/>
    <w:rsid w:val="008F475E"/>
    <w:rsid w:val="008F4846"/>
    <w:rsid w:val="008F5C49"/>
    <w:rsid w:val="008F650D"/>
    <w:rsid w:val="00900E9D"/>
    <w:rsid w:val="00901288"/>
    <w:rsid w:val="0090236D"/>
    <w:rsid w:val="0090392A"/>
    <w:rsid w:val="00904B75"/>
    <w:rsid w:val="00904D31"/>
    <w:rsid w:val="00906266"/>
    <w:rsid w:val="009072C2"/>
    <w:rsid w:val="0090760F"/>
    <w:rsid w:val="0090768E"/>
    <w:rsid w:val="00912D1C"/>
    <w:rsid w:val="00913B0C"/>
    <w:rsid w:val="009154EE"/>
    <w:rsid w:val="0092013E"/>
    <w:rsid w:val="009203F3"/>
    <w:rsid w:val="00920751"/>
    <w:rsid w:val="00920B33"/>
    <w:rsid w:val="009233E7"/>
    <w:rsid w:val="009243C7"/>
    <w:rsid w:val="00925B19"/>
    <w:rsid w:val="00926C43"/>
    <w:rsid w:val="009270B4"/>
    <w:rsid w:val="00930000"/>
    <w:rsid w:val="00930D22"/>
    <w:rsid w:val="00932021"/>
    <w:rsid w:val="0093623F"/>
    <w:rsid w:val="00941184"/>
    <w:rsid w:val="00942B49"/>
    <w:rsid w:val="00943811"/>
    <w:rsid w:val="0094457C"/>
    <w:rsid w:val="00944EB2"/>
    <w:rsid w:val="00945ACA"/>
    <w:rsid w:val="00945B37"/>
    <w:rsid w:val="00946AAA"/>
    <w:rsid w:val="00950C55"/>
    <w:rsid w:val="009526BB"/>
    <w:rsid w:val="009545C2"/>
    <w:rsid w:val="0096105D"/>
    <w:rsid w:val="0096227D"/>
    <w:rsid w:val="00966CA5"/>
    <w:rsid w:val="00967473"/>
    <w:rsid w:val="00967AE0"/>
    <w:rsid w:val="00970A84"/>
    <w:rsid w:val="00971440"/>
    <w:rsid w:val="0097311E"/>
    <w:rsid w:val="0097352E"/>
    <w:rsid w:val="009741BB"/>
    <w:rsid w:val="00977436"/>
    <w:rsid w:val="00983D92"/>
    <w:rsid w:val="0098684D"/>
    <w:rsid w:val="00986D62"/>
    <w:rsid w:val="0098743D"/>
    <w:rsid w:val="0098757A"/>
    <w:rsid w:val="00987B13"/>
    <w:rsid w:val="00991BA2"/>
    <w:rsid w:val="0099483B"/>
    <w:rsid w:val="00995011"/>
    <w:rsid w:val="009955DE"/>
    <w:rsid w:val="0099583D"/>
    <w:rsid w:val="0099611F"/>
    <w:rsid w:val="009968B7"/>
    <w:rsid w:val="00997FA3"/>
    <w:rsid w:val="009A1403"/>
    <w:rsid w:val="009A1D31"/>
    <w:rsid w:val="009A2364"/>
    <w:rsid w:val="009A50D5"/>
    <w:rsid w:val="009A52B0"/>
    <w:rsid w:val="009A6C62"/>
    <w:rsid w:val="009B1F4B"/>
    <w:rsid w:val="009B45DC"/>
    <w:rsid w:val="009B4DFB"/>
    <w:rsid w:val="009B528A"/>
    <w:rsid w:val="009C15A1"/>
    <w:rsid w:val="009C195C"/>
    <w:rsid w:val="009C2989"/>
    <w:rsid w:val="009C3228"/>
    <w:rsid w:val="009C73DD"/>
    <w:rsid w:val="009D445D"/>
    <w:rsid w:val="009D6E71"/>
    <w:rsid w:val="009E0646"/>
    <w:rsid w:val="009E1F65"/>
    <w:rsid w:val="009E2FCC"/>
    <w:rsid w:val="009E764F"/>
    <w:rsid w:val="009F1CEC"/>
    <w:rsid w:val="009F33EE"/>
    <w:rsid w:val="009F4C5D"/>
    <w:rsid w:val="009F6166"/>
    <w:rsid w:val="00A003A5"/>
    <w:rsid w:val="00A0526D"/>
    <w:rsid w:val="00A061B1"/>
    <w:rsid w:val="00A07E7D"/>
    <w:rsid w:val="00A10358"/>
    <w:rsid w:val="00A157A8"/>
    <w:rsid w:val="00A16A31"/>
    <w:rsid w:val="00A20494"/>
    <w:rsid w:val="00A25061"/>
    <w:rsid w:val="00A25167"/>
    <w:rsid w:val="00A3024B"/>
    <w:rsid w:val="00A32D37"/>
    <w:rsid w:val="00A32D79"/>
    <w:rsid w:val="00A33969"/>
    <w:rsid w:val="00A357D6"/>
    <w:rsid w:val="00A35B0F"/>
    <w:rsid w:val="00A40D4D"/>
    <w:rsid w:val="00A40F40"/>
    <w:rsid w:val="00A41051"/>
    <w:rsid w:val="00A45900"/>
    <w:rsid w:val="00A46703"/>
    <w:rsid w:val="00A473DB"/>
    <w:rsid w:val="00A502E8"/>
    <w:rsid w:val="00A543D3"/>
    <w:rsid w:val="00A559B7"/>
    <w:rsid w:val="00A560E1"/>
    <w:rsid w:val="00A56BD9"/>
    <w:rsid w:val="00A57C34"/>
    <w:rsid w:val="00A6000C"/>
    <w:rsid w:val="00A63B2B"/>
    <w:rsid w:val="00A63DA0"/>
    <w:rsid w:val="00A65A60"/>
    <w:rsid w:val="00A65D0D"/>
    <w:rsid w:val="00A66E85"/>
    <w:rsid w:val="00A67121"/>
    <w:rsid w:val="00A673FF"/>
    <w:rsid w:val="00A7193A"/>
    <w:rsid w:val="00A72DEC"/>
    <w:rsid w:val="00A740CD"/>
    <w:rsid w:val="00A74EAD"/>
    <w:rsid w:val="00A83BEE"/>
    <w:rsid w:val="00A84334"/>
    <w:rsid w:val="00A84AD3"/>
    <w:rsid w:val="00A85582"/>
    <w:rsid w:val="00A85DD8"/>
    <w:rsid w:val="00A86E69"/>
    <w:rsid w:val="00A8767E"/>
    <w:rsid w:val="00A91703"/>
    <w:rsid w:val="00A94C78"/>
    <w:rsid w:val="00A950D4"/>
    <w:rsid w:val="00A9648D"/>
    <w:rsid w:val="00A96769"/>
    <w:rsid w:val="00AA0774"/>
    <w:rsid w:val="00AA595D"/>
    <w:rsid w:val="00AA7423"/>
    <w:rsid w:val="00AB0F02"/>
    <w:rsid w:val="00AB3AB2"/>
    <w:rsid w:val="00AB44FB"/>
    <w:rsid w:val="00AB67CA"/>
    <w:rsid w:val="00AB7231"/>
    <w:rsid w:val="00AC1318"/>
    <w:rsid w:val="00AC3F39"/>
    <w:rsid w:val="00AC6DCC"/>
    <w:rsid w:val="00AC6EBD"/>
    <w:rsid w:val="00AC7C14"/>
    <w:rsid w:val="00AD0BD3"/>
    <w:rsid w:val="00AD10A8"/>
    <w:rsid w:val="00AD1964"/>
    <w:rsid w:val="00AD1B9D"/>
    <w:rsid w:val="00AD4599"/>
    <w:rsid w:val="00AD4E59"/>
    <w:rsid w:val="00AD4FB5"/>
    <w:rsid w:val="00AD7665"/>
    <w:rsid w:val="00AE039B"/>
    <w:rsid w:val="00AE28B1"/>
    <w:rsid w:val="00AE408A"/>
    <w:rsid w:val="00AE4C9E"/>
    <w:rsid w:val="00AE4CEE"/>
    <w:rsid w:val="00AE510A"/>
    <w:rsid w:val="00AE59C7"/>
    <w:rsid w:val="00AE6160"/>
    <w:rsid w:val="00AF10EB"/>
    <w:rsid w:val="00AF2131"/>
    <w:rsid w:val="00AF2832"/>
    <w:rsid w:val="00AF3085"/>
    <w:rsid w:val="00AF5A2F"/>
    <w:rsid w:val="00AF5B84"/>
    <w:rsid w:val="00AF78EC"/>
    <w:rsid w:val="00B001BA"/>
    <w:rsid w:val="00B00D60"/>
    <w:rsid w:val="00B02A77"/>
    <w:rsid w:val="00B10C6C"/>
    <w:rsid w:val="00B1123C"/>
    <w:rsid w:val="00B12753"/>
    <w:rsid w:val="00B12A0A"/>
    <w:rsid w:val="00B1471F"/>
    <w:rsid w:val="00B16728"/>
    <w:rsid w:val="00B2050B"/>
    <w:rsid w:val="00B2204F"/>
    <w:rsid w:val="00B2257C"/>
    <w:rsid w:val="00B22950"/>
    <w:rsid w:val="00B24FF2"/>
    <w:rsid w:val="00B2731C"/>
    <w:rsid w:val="00B27A6D"/>
    <w:rsid w:val="00B27ECB"/>
    <w:rsid w:val="00B33DDC"/>
    <w:rsid w:val="00B34366"/>
    <w:rsid w:val="00B35DAA"/>
    <w:rsid w:val="00B35ED4"/>
    <w:rsid w:val="00B369D5"/>
    <w:rsid w:val="00B40097"/>
    <w:rsid w:val="00B40787"/>
    <w:rsid w:val="00B409FB"/>
    <w:rsid w:val="00B4134E"/>
    <w:rsid w:val="00B42A88"/>
    <w:rsid w:val="00B42E5D"/>
    <w:rsid w:val="00B43A96"/>
    <w:rsid w:val="00B45A0F"/>
    <w:rsid w:val="00B45CD6"/>
    <w:rsid w:val="00B45DEF"/>
    <w:rsid w:val="00B50EE9"/>
    <w:rsid w:val="00B512D0"/>
    <w:rsid w:val="00B54D56"/>
    <w:rsid w:val="00B54F15"/>
    <w:rsid w:val="00B57FE1"/>
    <w:rsid w:val="00B6677A"/>
    <w:rsid w:val="00B66D75"/>
    <w:rsid w:val="00B70396"/>
    <w:rsid w:val="00B7497F"/>
    <w:rsid w:val="00B75A91"/>
    <w:rsid w:val="00B8158F"/>
    <w:rsid w:val="00B83111"/>
    <w:rsid w:val="00B851D3"/>
    <w:rsid w:val="00B856FC"/>
    <w:rsid w:val="00B87221"/>
    <w:rsid w:val="00B87BC2"/>
    <w:rsid w:val="00B953C5"/>
    <w:rsid w:val="00B95538"/>
    <w:rsid w:val="00B95A4D"/>
    <w:rsid w:val="00B97022"/>
    <w:rsid w:val="00B973F9"/>
    <w:rsid w:val="00BA04DA"/>
    <w:rsid w:val="00BA0F96"/>
    <w:rsid w:val="00BA1B1A"/>
    <w:rsid w:val="00BA38FD"/>
    <w:rsid w:val="00BA6B52"/>
    <w:rsid w:val="00BB24AA"/>
    <w:rsid w:val="00BB3BA7"/>
    <w:rsid w:val="00BB5CE6"/>
    <w:rsid w:val="00BB687B"/>
    <w:rsid w:val="00BC1926"/>
    <w:rsid w:val="00BC1ED6"/>
    <w:rsid w:val="00BC1F47"/>
    <w:rsid w:val="00BC3CD6"/>
    <w:rsid w:val="00BD44AD"/>
    <w:rsid w:val="00BD55AC"/>
    <w:rsid w:val="00BD605B"/>
    <w:rsid w:val="00BE1D59"/>
    <w:rsid w:val="00BE48AD"/>
    <w:rsid w:val="00BE5222"/>
    <w:rsid w:val="00BE630C"/>
    <w:rsid w:val="00BF27AD"/>
    <w:rsid w:val="00BF2958"/>
    <w:rsid w:val="00BF35A9"/>
    <w:rsid w:val="00C0026D"/>
    <w:rsid w:val="00C02034"/>
    <w:rsid w:val="00C06E52"/>
    <w:rsid w:val="00C076A9"/>
    <w:rsid w:val="00C106A8"/>
    <w:rsid w:val="00C122C2"/>
    <w:rsid w:val="00C12F98"/>
    <w:rsid w:val="00C13BC1"/>
    <w:rsid w:val="00C16EB0"/>
    <w:rsid w:val="00C2073D"/>
    <w:rsid w:val="00C22157"/>
    <w:rsid w:val="00C22AAB"/>
    <w:rsid w:val="00C23299"/>
    <w:rsid w:val="00C2329C"/>
    <w:rsid w:val="00C23763"/>
    <w:rsid w:val="00C2468C"/>
    <w:rsid w:val="00C26659"/>
    <w:rsid w:val="00C3006A"/>
    <w:rsid w:val="00C329B3"/>
    <w:rsid w:val="00C32B66"/>
    <w:rsid w:val="00C336AF"/>
    <w:rsid w:val="00C33B80"/>
    <w:rsid w:val="00C34287"/>
    <w:rsid w:val="00C35924"/>
    <w:rsid w:val="00C41C88"/>
    <w:rsid w:val="00C42645"/>
    <w:rsid w:val="00C43E97"/>
    <w:rsid w:val="00C441D0"/>
    <w:rsid w:val="00C4579C"/>
    <w:rsid w:val="00C463EC"/>
    <w:rsid w:val="00C46A85"/>
    <w:rsid w:val="00C476B1"/>
    <w:rsid w:val="00C528CA"/>
    <w:rsid w:val="00C55094"/>
    <w:rsid w:val="00C551CE"/>
    <w:rsid w:val="00C553E0"/>
    <w:rsid w:val="00C556B5"/>
    <w:rsid w:val="00C567CD"/>
    <w:rsid w:val="00C63EA6"/>
    <w:rsid w:val="00C6417A"/>
    <w:rsid w:val="00C64FF0"/>
    <w:rsid w:val="00C65E5E"/>
    <w:rsid w:val="00C70BDA"/>
    <w:rsid w:val="00C70CE6"/>
    <w:rsid w:val="00C721C3"/>
    <w:rsid w:val="00C74089"/>
    <w:rsid w:val="00C741C7"/>
    <w:rsid w:val="00C763DC"/>
    <w:rsid w:val="00C77D03"/>
    <w:rsid w:val="00C80290"/>
    <w:rsid w:val="00C82181"/>
    <w:rsid w:val="00C82AEC"/>
    <w:rsid w:val="00C84903"/>
    <w:rsid w:val="00C8594E"/>
    <w:rsid w:val="00C870DF"/>
    <w:rsid w:val="00C9323F"/>
    <w:rsid w:val="00C942D2"/>
    <w:rsid w:val="00C947C8"/>
    <w:rsid w:val="00C95C6C"/>
    <w:rsid w:val="00C96CC8"/>
    <w:rsid w:val="00CA2A90"/>
    <w:rsid w:val="00CA4333"/>
    <w:rsid w:val="00CA537E"/>
    <w:rsid w:val="00CA59D2"/>
    <w:rsid w:val="00CA6F11"/>
    <w:rsid w:val="00CB15B8"/>
    <w:rsid w:val="00CB2612"/>
    <w:rsid w:val="00CB3641"/>
    <w:rsid w:val="00CB4385"/>
    <w:rsid w:val="00CB466E"/>
    <w:rsid w:val="00CB5BF9"/>
    <w:rsid w:val="00CB7002"/>
    <w:rsid w:val="00CB739B"/>
    <w:rsid w:val="00CB79FB"/>
    <w:rsid w:val="00CB7EF0"/>
    <w:rsid w:val="00CC053E"/>
    <w:rsid w:val="00CC1035"/>
    <w:rsid w:val="00CC23F5"/>
    <w:rsid w:val="00CC34D6"/>
    <w:rsid w:val="00CC35C2"/>
    <w:rsid w:val="00CC4E57"/>
    <w:rsid w:val="00CC63FB"/>
    <w:rsid w:val="00CC6B20"/>
    <w:rsid w:val="00CC7E3D"/>
    <w:rsid w:val="00CD1E75"/>
    <w:rsid w:val="00CD4AF2"/>
    <w:rsid w:val="00CD5501"/>
    <w:rsid w:val="00CE0992"/>
    <w:rsid w:val="00CE1E91"/>
    <w:rsid w:val="00CE22E2"/>
    <w:rsid w:val="00CE31B8"/>
    <w:rsid w:val="00CE3250"/>
    <w:rsid w:val="00CE42BC"/>
    <w:rsid w:val="00CE5DCA"/>
    <w:rsid w:val="00CE6CF2"/>
    <w:rsid w:val="00CE7096"/>
    <w:rsid w:val="00CF358C"/>
    <w:rsid w:val="00D01D5D"/>
    <w:rsid w:val="00D04203"/>
    <w:rsid w:val="00D04A46"/>
    <w:rsid w:val="00D04B76"/>
    <w:rsid w:val="00D06C70"/>
    <w:rsid w:val="00D06DC3"/>
    <w:rsid w:val="00D073FC"/>
    <w:rsid w:val="00D1150F"/>
    <w:rsid w:val="00D16CA7"/>
    <w:rsid w:val="00D2055D"/>
    <w:rsid w:val="00D205BC"/>
    <w:rsid w:val="00D22733"/>
    <w:rsid w:val="00D23151"/>
    <w:rsid w:val="00D24057"/>
    <w:rsid w:val="00D24EE7"/>
    <w:rsid w:val="00D3005F"/>
    <w:rsid w:val="00D32845"/>
    <w:rsid w:val="00D32E91"/>
    <w:rsid w:val="00D3360D"/>
    <w:rsid w:val="00D33875"/>
    <w:rsid w:val="00D34F58"/>
    <w:rsid w:val="00D401AC"/>
    <w:rsid w:val="00D4083F"/>
    <w:rsid w:val="00D40A9D"/>
    <w:rsid w:val="00D429E2"/>
    <w:rsid w:val="00D43F00"/>
    <w:rsid w:val="00D44507"/>
    <w:rsid w:val="00D44E60"/>
    <w:rsid w:val="00D456EA"/>
    <w:rsid w:val="00D4652D"/>
    <w:rsid w:val="00D52195"/>
    <w:rsid w:val="00D61D2E"/>
    <w:rsid w:val="00D6353B"/>
    <w:rsid w:val="00D63FE6"/>
    <w:rsid w:val="00D6678C"/>
    <w:rsid w:val="00D6703E"/>
    <w:rsid w:val="00D70AF0"/>
    <w:rsid w:val="00D71B15"/>
    <w:rsid w:val="00D741C7"/>
    <w:rsid w:val="00D74FD5"/>
    <w:rsid w:val="00D75678"/>
    <w:rsid w:val="00D76B04"/>
    <w:rsid w:val="00D808B7"/>
    <w:rsid w:val="00D80ED7"/>
    <w:rsid w:val="00D817A6"/>
    <w:rsid w:val="00D82B33"/>
    <w:rsid w:val="00D83E52"/>
    <w:rsid w:val="00D85408"/>
    <w:rsid w:val="00D8666B"/>
    <w:rsid w:val="00D86FB0"/>
    <w:rsid w:val="00D87082"/>
    <w:rsid w:val="00D91503"/>
    <w:rsid w:val="00D92122"/>
    <w:rsid w:val="00D92E75"/>
    <w:rsid w:val="00D9310F"/>
    <w:rsid w:val="00D9350F"/>
    <w:rsid w:val="00D952E7"/>
    <w:rsid w:val="00D95558"/>
    <w:rsid w:val="00D9617D"/>
    <w:rsid w:val="00D971C5"/>
    <w:rsid w:val="00DA3F61"/>
    <w:rsid w:val="00DB25D6"/>
    <w:rsid w:val="00DB3859"/>
    <w:rsid w:val="00DB5C06"/>
    <w:rsid w:val="00DB5E03"/>
    <w:rsid w:val="00DB6079"/>
    <w:rsid w:val="00DB6370"/>
    <w:rsid w:val="00DB66D9"/>
    <w:rsid w:val="00DB73D0"/>
    <w:rsid w:val="00DB7874"/>
    <w:rsid w:val="00DC0AF9"/>
    <w:rsid w:val="00DC1200"/>
    <w:rsid w:val="00DC3D15"/>
    <w:rsid w:val="00DC6CE0"/>
    <w:rsid w:val="00DC6D2F"/>
    <w:rsid w:val="00DD0210"/>
    <w:rsid w:val="00DD14FF"/>
    <w:rsid w:val="00DD45D2"/>
    <w:rsid w:val="00DD7CEB"/>
    <w:rsid w:val="00DE7728"/>
    <w:rsid w:val="00DF15F0"/>
    <w:rsid w:val="00DF3C60"/>
    <w:rsid w:val="00DF4E75"/>
    <w:rsid w:val="00DF5558"/>
    <w:rsid w:val="00DF62A7"/>
    <w:rsid w:val="00E0081B"/>
    <w:rsid w:val="00E00D36"/>
    <w:rsid w:val="00E01A93"/>
    <w:rsid w:val="00E043E9"/>
    <w:rsid w:val="00E045E2"/>
    <w:rsid w:val="00E063D8"/>
    <w:rsid w:val="00E06B61"/>
    <w:rsid w:val="00E07EB8"/>
    <w:rsid w:val="00E10F2F"/>
    <w:rsid w:val="00E116BE"/>
    <w:rsid w:val="00E11EC5"/>
    <w:rsid w:val="00E13071"/>
    <w:rsid w:val="00E13E6C"/>
    <w:rsid w:val="00E14191"/>
    <w:rsid w:val="00E147D6"/>
    <w:rsid w:val="00E149A9"/>
    <w:rsid w:val="00E17CC9"/>
    <w:rsid w:val="00E229AC"/>
    <w:rsid w:val="00E230A0"/>
    <w:rsid w:val="00E23939"/>
    <w:rsid w:val="00E33E89"/>
    <w:rsid w:val="00E34F05"/>
    <w:rsid w:val="00E36674"/>
    <w:rsid w:val="00E3699F"/>
    <w:rsid w:val="00E404B6"/>
    <w:rsid w:val="00E456D8"/>
    <w:rsid w:val="00E46DC4"/>
    <w:rsid w:val="00E51896"/>
    <w:rsid w:val="00E55AE9"/>
    <w:rsid w:val="00E56641"/>
    <w:rsid w:val="00E56BFD"/>
    <w:rsid w:val="00E5788C"/>
    <w:rsid w:val="00E57B33"/>
    <w:rsid w:val="00E607E9"/>
    <w:rsid w:val="00E608CF"/>
    <w:rsid w:val="00E6145C"/>
    <w:rsid w:val="00E623FC"/>
    <w:rsid w:val="00E630AF"/>
    <w:rsid w:val="00E63278"/>
    <w:rsid w:val="00E66F64"/>
    <w:rsid w:val="00E67459"/>
    <w:rsid w:val="00E711EA"/>
    <w:rsid w:val="00E71294"/>
    <w:rsid w:val="00E779A8"/>
    <w:rsid w:val="00E80720"/>
    <w:rsid w:val="00E85B17"/>
    <w:rsid w:val="00E86A1A"/>
    <w:rsid w:val="00E86D91"/>
    <w:rsid w:val="00E87BA9"/>
    <w:rsid w:val="00E90350"/>
    <w:rsid w:val="00E9082C"/>
    <w:rsid w:val="00E91DF3"/>
    <w:rsid w:val="00E922AB"/>
    <w:rsid w:val="00E94CE1"/>
    <w:rsid w:val="00E96043"/>
    <w:rsid w:val="00EA031B"/>
    <w:rsid w:val="00EA212A"/>
    <w:rsid w:val="00EA2BBC"/>
    <w:rsid w:val="00EA3297"/>
    <w:rsid w:val="00EA3BAC"/>
    <w:rsid w:val="00EB1912"/>
    <w:rsid w:val="00EB19B1"/>
    <w:rsid w:val="00EB2CC4"/>
    <w:rsid w:val="00EB3EF4"/>
    <w:rsid w:val="00EB4330"/>
    <w:rsid w:val="00EB4649"/>
    <w:rsid w:val="00EB62E5"/>
    <w:rsid w:val="00EB7421"/>
    <w:rsid w:val="00EC25EB"/>
    <w:rsid w:val="00EC3404"/>
    <w:rsid w:val="00EC4A4C"/>
    <w:rsid w:val="00EC735A"/>
    <w:rsid w:val="00ED079C"/>
    <w:rsid w:val="00ED117C"/>
    <w:rsid w:val="00ED2AB1"/>
    <w:rsid w:val="00ED2ACA"/>
    <w:rsid w:val="00ED38E1"/>
    <w:rsid w:val="00ED428A"/>
    <w:rsid w:val="00ED7B26"/>
    <w:rsid w:val="00ED7BF8"/>
    <w:rsid w:val="00EE03BC"/>
    <w:rsid w:val="00EE12FD"/>
    <w:rsid w:val="00EE2931"/>
    <w:rsid w:val="00EE321B"/>
    <w:rsid w:val="00EE4034"/>
    <w:rsid w:val="00EE4238"/>
    <w:rsid w:val="00EE4ACD"/>
    <w:rsid w:val="00EE68E4"/>
    <w:rsid w:val="00EF0B14"/>
    <w:rsid w:val="00EF20D5"/>
    <w:rsid w:val="00EF2AE9"/>
    <w:rsid w:val="00EF40CC"/>
    <w:rsid w:val="00EF4175"/>
    <w:rsid w:val="00EF57B2"/>
    <w:rsid w:val="00F00098"/>
    <w:rsid w:val="00F041FC"/>
    <w:rsid w:val="00F0502C"/>
    <w:rsid w:val="00F051EC"/>
    <w:rsid w:val="00F05F69"/>
    <w:rsid w:val="00F06670"/>
    <w:rsid w:val="00F066A7"/>
    <w:rsid w:val="00F072A0"/>
    <w:rsid w:val="00F078DF"/>
    <w:rsid w:val="00F07A8D"/>
    <w:rsid w:val="00F07E6A"/>
    <w:rsid w:val="00F103FE"/>
    <w:rsid w:val="00F12605"/>
    <w:rsid w:val="00F137D4"/>
    <w:rsid w:val="00F17CDB"/>
    <w:rsid w:val="00F20B46"/>
    <w:rsid w:val="00F20EB1"/>
    <w:rsid w:val="00F21D6D"/>
    <w:rsid w:val="00F21F10"/>
    <w:rsid w:val="00F231DA"/>
    <w:rsid w:val="00F248E0"/>
    <w:rsid w:val="00F24AAC"/>
    <w:rsid w:val="00F266FC"/>
    <w:rsid w:val="00F30326"/>
    <w:rsid w:val="00F30A37"/>
    <w:rsid w:val="00F3106F"/>
    <w:rsid w:val="00F316D6"/>
    <w:rsid w:val="00F326F1"/>
    <w:rsid w:val="00F32C41"/>
    <w:rsid w:val="00F331EF"/>
    <w:rsid w:val="00F33C7C"/>
    <w:rsid w:val="00F354C0"/>
    <w:rsid w:val="00F37003"/>
    <w:rsid w:val="00F41A32"/>
    <w:rsid w:val="00F4220A"/>
    <w:rsid w:val="00F4362C"/>
    <w:rsid w:val="00F43633"/>
    <w:rsid w:val="00F437C5"/>
    <w:rsid w:val="00F46CB4"/>
    <w:rsid w:val="00F47602"/>
    <w:rsid w:val="00F518B4"/>
    <w:rsid w:val="00F52EF5"/>
    <w:rsid w:val="00F5418E"/>
    <w:rsid w:val="00F546B2"/>
    <w:rsid w:val="00F55671"/>
    <w:rsid w:val="00F5581E"/>
    <w:rsid w:val="00F579FA"/>
    <w:rsid w:val="00F60970"/>
    <w:rsid w:val="00F61850"/>
    <w:rsid w:val="00F61CC2"/>
    <w:rsid w:val="00F65E70"/>
    <w:rsid w:val="00F66FEE"/>
    <w:rsid w:val="00F67B71"/>
    <w:rsid w:val="00F712D4"/>
    <w:rsid w:val="00F72096"/>
    <w:rsid w:val="00F76F70"/>
    <w:rsid w:val="00F80227"/>
    <w:rsid w:val="00F8293D"/>
    <w:rsid w:val="00F83189"/>
    <w:rsid w:val="00F83A44"/>
    <w:rsid w:val="00F850DF"/>
    <w:rsid w:val="00F854AA"/>
    <w:rsid w:val="00F85D17"/>
    <w:rsid w:val="00F86053"/>
    <w:rsid w:val="00F861FA"/>
    <w:rsid w:val="00F90741"/>
    <w:rsid w:val="00F930EB"/>
    <w:rsid w:val="00F94F90"/>
    <w:rsid w:val="00F96A5A"/>
    <w:rsid w:val="00F97857"/>
    <w:rsid w:val="00F97B98"/>
    <w:rsid w:val="00FA2A45"/>
    <w:rsid w:val="00FA3ABE"/>
    <w:rsid w:val="00FA5AAB"/>
    <w:rsid w:val="00FA75DC"/>
    <w:rsid w:val="00FB0B2B"/>
    <w:rsid w:val="00FB2130"/>
    <w:rsid w:val="00FB33FA"/>
    <w:rsid w:val="00FB70E6"/>
    <w:rsid w:val="00FC0304"/>
    <w:rsid w:val="00FC235E"/>
    <w:rsid w:val="00FC35B4"/>
    <w:rsid w:val="00FD0652"/>
    <w:rsid w:val="00FD17C3"/>
    <w:rsid w:val="00FD5C76"/>
    <w:rsid w:val="00FD6B31"/>
    <w:rsid w:val="00FE0359"/>
    <w:rsid w:val="00FE584D"/>
    <w:rsid w:val="00FF06CD"/>
    <w:rsid w:val="00FF27BA"/>
    <w:rsid w:val="00FF2A24"/>
    <w:rsid w:val="00FF38C0"/>
    <w:rsid w:val="00FF588E"/>
    <w:rsid w:val="00FF6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12737"/>
  <w15:chartTrackingRefBased/>
  <w15:docId w15:val="{B5115CDB-5A8C-4DDC-ACAE-6F28D1ED4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2CA"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basedOn w:val="Normal"/>
    <w:next w:val="Doc-title"/>
    <w:link w:val="Heading1Char"/>
    <w:qFormat/>
    <w:rsid w:val="00B75A91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2 Char,h2 Char,标题 2"/>
    <w:basedOn w:val="Normal"/>
    <w:next w:val="Doc-title"/>
    <w:link w:val="Heading2Char"/>
    <w:qFormat/>
    <w:rsid w:val="00B75A91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Doc-title"/>
    <w:link w:val="Heading3Char"/>
    <w:qFormat/>
    <w:rsid w:val="00B75A91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Doc-title"/>
    <w:link w:val="Heading4Char"/>
    <w:qFormat/>
    <w:rsid w:val="00B75A91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B75A91"/>
    <w:pPr>
      <w:outlineLvl w:val="4"/>
    </w:pPr>
    <w:rPr>
      <w:rFonts w:eastAsia="Times New Roman" w:cs="Times New Roman"/>
      <w:iCs/>
      <w:sz w:val="22"/>
      <w:szCs w:val="26"/>
    </w:rPr>
  </w:style>
  <w:style w:type="paragraph" w:styleId="Heading6">
    <w:name w:val="heading 6"/>
    <w:basedOn w:val="Normal"/>
    <w:next w:val="Doc-title"/>
    <w:link w:val="Heading6Char"/>
    <w:qFormat/>
    <w:rsid w:val="00B75A91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75A91"/>
    <w:pPr>
      <w:spacing w:before="240" w:after="60"/>
      <w:outlineLvl w:val="6"/>
    </w:pPr>
    <w:rPr>
      <w:rFonts w:ascii="Calibri" w:eastAsia="PMingLiU" w:hAnsi="Calibri"/>
      <w:sz w:val="24"/>
    </w:rPr>
  </w:style>
  <w:style w:type="paragraph" w:styleId="Heading9">
    <w:name w:val="heading 9"/>
    <w:basedOn w:val="Normal"/>
    <w:next w:val="Normal"/>
    <w:link w:val="Heading9Char"/>
    <w:qFormat/>
    <w:rsid w:val="00B75A91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Char">
    <w:name w:val="2 Char"/>
    <w:semiHidden/>
    <w:rsid w:val="00B75A9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B75A91"/>
    <w:pPr>
      <w:numPr>
        <w:numId w:val="1"/>
      </w:numPr>
      <w:spacing w:before="60"/>
    </w:pPr>
    <w:rPr>
      <w:b/>
    </w:rPr>
  </w:style>
  <w:style w:type="paragraph" w:styleId="List">
    <w:name w:val="List"/>
    <w:basedOn w:val="Normal"/>
    <w:rsid w:val="00B75A91"/>
    <w:pPr>
      <w:ind w:left="283" w:hanging="283"/>
    </w:pPr>
  </w:style>
  <w:style w:type="paragraph" w:customStyle="1" w:styleId="B1">
    <w:name w:val="B1"/>
    <w:basedOn w:val="List"/>
    <w:link w:val="B1Char1"/>
    <w:qFormat/>
    <w:rsid w:val="00B75A91"/>
    <w:pPr>
      <w:spacing w:after="180"/>
      <w:ind w:left="568" w:hanging="284"/>
    </w:pPr>
    <w:rPr>
      <w:rFonts w:eastAsia="Malgun Gothic"/>
      <w:lang w:eastAsia="x-none"/>
    </w:rPr>
  </w:style>
  <w:style w:type="character" w:customStyle="1" w:styleId="B1Char1">
    <w:name w:val="B1 Char1"/>
    <w:link w:val="B1"/>
    <w:qFormat/>
    <w:locked/>
    <w:rsid w:val="00B75A91"/>
    <w:rPr>
      <w:rFonts w:ascii="Times New Roman" w:eastAsia="Malgun Gothic" w:hAnsi="Times New Roman" w:cs="Times New Roman"/>
      <w:sz w:val="20"/>
      <w:szCs w:val="20"/>
      <w:lang w:eastAsia="x-none"/>
    </w:rPr>
  </w:style>
  <w:style w:type="paragraph" w:styleId="List2">
    <w:name w:val="List 2"/>
    <w:basedOn w:val="Normal"/>
    <w:rsid w:val="00B75A91"/>
    <w:pPr>
      <w:ind w:left="566" w:hanging="283"/>
      <w:contextualSpacing/>
    </w:pPr>
  </w:style>
  <w:style w:type="paragraph" w:customStyle="1" w:styleId="B2">
    <w:name w:val="B2"/>
    <w:basedOn w:val="List2"/>
    <w:link w:val="B2Char"/>
    <w:qFormat/>
    <w:rsid w:val="00B75A91"/>
    <w:pPr>
      <w:spacing w:after="180"/>
      <w:ind w:left="851" w:hanging="284"/>
      <w:contextualSpacing w:val="0"/>
    </w:pPr>
    <w:rPr>
      <w:rFonts w:eastAsia="Malgun Gothic"/>
      <w:lang w:val="x-none"/>
    </w:rPr>
  </w:style>
  <w:style w:type="character" w:customStyle="1" w:styleId="B2Char">
    <w:name w:val="B2 Char"/>
    <w:link w:val="B2"/>
    <w:qFormat/>
    <w:rsid w:val="00B75A91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1">
    <w:name w:val="B2 Char1"/>
    <w:rsid w:val="00B75A91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styleId="List3">
    <w:name w:val="List 3"/>
    <w:basedOn w:val="Normal"/>
    <w:rsid w:val="00B75A91"/>
    <w:pPr>
      <w:ind w:left="849" w:hanging="283"/>
      <w:contextualSpacing/>
    </w:pPr>
  </w:style>
  <w:style w:type="paragraph" w:customStyle="1" w:styleId="B3">
    <w:name w:val="B3"/>
    <w:basedOn w:val="List3"/>
    <w:link w:val="B3Char2"/>
    <w:qFormat/>
    <w:rsid w:val="00B75A91"/>
    <w:pPr>
      <w:spacing w:after="180"/>
      <w:ind w:left="1135" w:hanging="284"/>
      <w:contextualSpacing w:val="0"/>
    </w:pPr>
    <w:rPr>
      <w:rFonts w:eastAsia="Malgun Gothic"/>
      <w:lang w:val="x-none"/>
    </w:rPr>
  </w:style>
  <w:style w:type="character" w:customStyle="1" w:styleId="B3Char2">
    <w:name w:val="B3 Char2"/>
    <w:link w:val="B3"/>
    <w:qFormat/>
    <w:rsid w:val="00B75A91"/>
    <w:rPr>
      <w:rFonts w:ascii="Times New Roman" w:eastAsia="Malgun Gothic" w:hAnsi="Times New Roman" w:cs="Times New Roman"/>
      <w:sz w:val="20"/>
      <w:szCs w:val="20"/>
      <w:lang w:val="x-none"/>
    </w:rPr>
  </w:style>
  <w:style w:type="paragraph" w:customStyle="1" w:styleId="b30">
    <w:name w:val="b3"/>
    <w:basedOn w:val="Normal"/>
    <w:rsid w:val="00B75A91"/>
    <w:pPr>
      <w:overflowPunct w:val="0"/>
      <w:autoSpaceDE w:val="0"/>
      <w:autoSpaceDN w:val="0"/>
      <w:spacing w:after="180"/>
      <w:ind w:left="1135" w:hanging="284"/>
    </w:pPr>
    <w:rPr>
      <w:rFonts w:eastAsia="Times New Roman"/>
    </w:rPr>
  </w:style>
  <w:style w:type="paragraph" w:styleId="BalloonText">
    <w:name w:val="Balloon Text"/>
    <w:basedOn w:val="Normal"/>
    <w:link w:val="BalloonTextChar"/>
    <w:semiHidden/>
    <w:rsid w:val="00B75A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5A91"/>
    <w:rPr>
      <w:rFonts w:ascii="Tahoma" w:eastAsia="MS Mincho" w:hAnsi="Tahoma" w:cs="Tahoma"/>
      <w:sz w:val="16"/>
      <w:szCs w:val="16"/>
      <w:lang w:eastAsia="en-GB"/>
    </w:rPr>
  </w:style>
  <w:style w:type="paragraph" w:styleId="BodyText">
    <w:name w:val="Body Text"/>
    <w:basedOn w:val="Normal"/>
    <w:link w:val="BodyTextChar"/>
    <w:rsid w:val="00B75A9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75A91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SubHeading">
    <w:name w:val="SubHeading"/>
    <w:basedOn w:val="Normal"/>
    <w:next w:val="Normal"/>
    <w:link w:val="SubHeadingChar"/>
    <w:rsid w:val="00B75A91"/>
    <w:pPr>
      <w:spacing w:before="240" w:after="60"/>
      <w:outlineLvl w:val="8"/>
    </w:pPr>
    <w:rPr>
      <w:b/>
      <w:noProof/>
    </w:rPr>
  </w:style>
  <w:style w:type="character" w:customStyle="1" w:styleId="SubHeadingChar">
    <w:name w:val="SubHeading Char"/>
    <w:link w:val="SubHeading"/>
    <w:rsid w:val="00B75A91"/>
    <w:rPr>
      <w:rFonts w:ascii="Arial" w:eastAsia="MS Mincho" w:hAnsi="Arial" w:cs="Times New Roman"/>
      <w:b/>
      <w:noProof/>
      <w:sz w:val="20"/>
      <w:szCs w:val="24"/>
      <w:lang w:eastAsia="en-GB"/>
    </w:rPr>
  </w:style>
  <w:style w:type="paragraph" w:customStyle="1" w:styleId="BoldComments">
    <w:name w:val="Bold Comments"/>
    <w:basedOn w:val="SubHeading"/>
    <w:link w:val="BoldCommentsChar"/>
    <w:qFormat/>
    <w:rsid w:val="00B75A91"/>
    <w:rPr>
      <w:noProof w:val="0"/>
      <w:lang w:val="x-none" w:eastAsia="x-none"/>
    </w:rPr>
  </w:style>
  <w:style w:type="character" w:customStyle="1" w:styleId="BoldCommentsChar">
    <w:name w:val="Bold Comments Char"/>
    <w:link w:val="BoldComments"/>
    <w:rsid w:val="00B75A91"/>
    <w:rPr>
      <w:rFonts w:ascii="Arial" w:eastAsia="MS Mincho" w:hAnsi="Arial" w:cs="Times New Roman"/>
      <w:b/>
      <w:sz w:val="20"/>
      <w:szCs w:val="24"/>
      <w:lang w:val="x-none" w:eastAsia="x-none"/>
    </w:rPr>
  </w:style>
  <w:style w:type="paragraph" w:customStyle="1" w:styleId="CharChar1CharChar">
    <w:name w:val="Char Char1 Char Char"/>
    <w:semiHidden/>
    <w:rsid w:val="00B75A9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5">
    <w:name w:val="Char Char5"/>
    <w:rsid w:val="00B75A91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harChar6">
    <w:name w:val="Char Char6"/>
    <w:rsid w:val="00B75A91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7">
    <w:name w:val="Char Char7"/>
    <w:rsid w:val="00B75A91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B75A91"/>
    <w:pPr>
      <w:tabs>
        <w:tab w:val="left" w:pos="1622"/>
      </w:tabs>
      <w:ind w:left="1622" w:hanging="363"/>
    </w:pPr>
  </w:style>
  <w:style w:type="character" w:customStyle="1" w:styleId="Doc-text2Char">
    <w:name w:val="Doc-text2 Char"/>
    <w:link w:val="Doc-text2"/>
    <w:qFormat/>
    <w:rsid w:val="00B75A91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75A91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75A91"/>
    <w:rPr>
      <w:rFonts w:ascii="Arial" w:eastAsia="MS Mincho" w:hAnsi="Arial" w:cs="Times New Roman"/>
      <w:sz w:val="20"/>
      <w:szCs w:val="24"/>
      <w:lang w:eastAsia="en-GB"/>
    </w:rPr>
  </w:style>
  <w:style w:type="character" w:styleId="CommentReference">
    <w:name w:val="annotation reference"/>
    <w:semiHidden/>
    <w:rsid w:val="00B75A9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75A91"/>
  </w:style>
  <w:style w:type="character" w:customStyle="1" w:styleId="CommentTextChar">
    <w:name w:val="Comment Text Char"/>
    <w:basedOn w:val="DefaultParagraphFont"/>
    <w:link w:val="CommentText"/>
    <w:semiHidden/>
    <w:rsid w:val="00B75A91"/>
    <w:rPr>
      <w:rFonts w:ascii="Arial" w:eastAsia="MS Mincho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75A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75A91"/>
    <w:rPr>
      <w:rFonts w:ascii="Arial" w:eastAsia="MS Mincho" w:hAnsi="Arial" w:cs="Times New Roman"/>
      <w:b/>
      <w:bCs/>
      <w:sz w:val="20"/>
      <w:szCs w:val="20"/>
      <w:lang w:eastAsia="en-GB"/>
    </w:rPr>
  </w:style>
  <w:style w:type="paragraph" w:customStyle="1" w:styleId="Comments">
    <w:name w:val="Comments"/>
    <w:basedOn w:val="Normal"/>
    <w:link w:val="CommentsChar"/>
    <w:qFormat/>
    <w:rsid w:val="00B75A91"/>
    <w:rPr>
      <w:i/>
      <w:noProof/>
      <w:sz w:val="18"/>
    </w:rPr>
  </w:style>
  <w:style w:type="character" w:customStyle="1" w:styleId="CommentsChar">
    <w:name w:val="Comments Char"/>
    <w:link w:val="Comments"/>
    <w:rsid w:val="00B75A91"/>
    <w:rPr>
      <w:rFonts w:ascii="Arial" w:eastAsia="MS Mincho" w:hAnsi="Arial" w:cs="Times New Roman"/>
      <w:i/>
      <w:noProof/>
      <w:sz w:val="18"/>
      <w:szCs w:val="24"/>
      <w:lang w:eastAsia="en-GB"/>
    </w:rPr>
  </w:style>
  <w:style w:type="paragraph" w:customStyle="1" w:styleId="Comments-red">
    <w:name w:val="Comments-red"/>
    <w:basedOn w:val="Comments"/>
    <w:qFormat/>
    <w:rsid w:val="00B75A91"/>
    <w:rPr>
      <w:noProof w:val="0"/>
      <w:color w:val="FF0000"/>
    </w:rPr>
  </w:style>
  <w:style w:type="paragraph" w:customStyle="1" w:styleId="Confirmation">
    <w:name w:val="Confirmation"/>
    <w:basedOn w:val="Normal"/>
    <w:qFormat/>
    <w:rsid w:val="00B75A91"/>
    <w:pPr>
      <w:numPr>
        <w:numId w:val="3"/>
      </w:numPr>
      <w:spacing w:after="180" w:line="0" w:lineRule="atLeast"/>
      <w:jc w:val="both"/>
    </w:pPr>
    <w:rPr>
      <w:b/>
      <w:bCs/>
      <w:lang w:eastAsia="x-none"/>
    </w:rPr>
  </w:style>
  <w:style w:type="paragraph" w:customStyle="1" w:styleId="ContributionHeader">
    <w:name w:val="ContributionHeader"/>
    <w:basedOn w:val="Normal"/>
    <w:link w:val="ContributionHeaderChar"/>
    <w:rsid w:val="00B75A91"/>
    <w:pPr>
      <w:widowControl w:val="0"/>
      <w:tabs>
        <w:tab w:val="left" w:pos="2340"/>
        <w:tab w:val="right" w:pos="9900"/>
      </w:tabs>
      <w:overflowPunct w:val="0"/>
      <w:autoSpaceDE w:val="0"/>
      <w:autoSpaceDN w:val="0"/>
      <w:adjustRightInd w:val="0"/>
      <w:spacing w:after="120"/>
    </w:pPr>
    <w:rPr>
      <w:rFonts w:cs="Arial"/>
      <w:b/>
      <w:sz w:val="24"/>
    </w:rPr>
  </w:style>
  <w:style w:type="character" w:customStyle="1" w:styleId="ContributionHeaderChar">
    <w:name w:val="ContributionHeader Char"/>
    <w:link w:val="ContributionHeader"/>
    <w:locked/>
    <w:rsid w:val="00B75A91"/>
    <w:rPr>
      <w:rFonts w:ascii="Arial" w:eastAsia="MS Mincho" w:hAnsi="Arial" w:cs="Arial"/>
      <w:b/>
      <w:sz w:val="24"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rsid w:val="00B75A91"/>
    <w:pPr>
      <w:tabs>
        <w:tab w:val="left" w:pos="1622"/>
      </w:tabs>
      <w:ind w:left="1622" w:hanging="363"/>
    </w:pPr>
    <w:rPr>
      <w:i/>
    </w:rPr>
  </w:style>
  <w:style w:type="paragraph" w:customStyle="1" w:styleId="Doc-title">
    <w:name w:val="Doc-title"/>
    <w:basedOn w:val="Normal"/>
    <w:next w:val="Doc-text2"/>
    <w:link w:val="Doc-titleChar"/>
    <w:qFormat/>
    <w:rsid w:val="00B75A91"/>
    <w:pPr>
      <w:spacing w:before="60"/>
      <w:ind w:left="1259" w:hanging="1259"/>
    </w:pPr>
    <w:rPr>
      <w:noProof/>
    </w:rPr>
  </w:style>
  <w:style w:type="character" w:customStyle="1" w:styleId="Doc-titleChar">
    <w:name w:val="Doc-title Char"/>
    <w:link w:val="Doc-title"/>
    <w:qFormat/>
    <w:rsid w:val="00B75A91"/>
    <w:rPr>
      <w:rFonts w:ascii="Arial" w:eastAsia="MS Mincho" w:hAnsi="Arial" w:cs="Times New Roman"/>
      <w:noProof/>
      <w:sz w:val="20"/>
      <w:szCs w:val="24"/>
      <w:lang w:eastAsia="en-GB"/>
    </w:rPr>
  </w:style>
  <w:style w:type="paragraph" w:styleId="DocumentMap">
    <w:name w:val="Document Map"/>
    <w:basedOn w:val="Normal"/>
    <w:link w:val="DocumentMapChar"/>
    <w:semiHidden/>
    <w:rsid w:val="00B75A91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B75A91"/>
    <w:rPr>
      <w:rFonts w:ascii="Tahoma" w:eastAsia="MS Mincho" w:hAnsi="Tahoma" w:cs="Tahoma"/>
      <w:sz w:val="20"/>
      <w:szCs w:val="20"/>
      <w:shd w:val="clear" w:color="auto" w:fill="000080"/>
      <w:lang w:eastAsia="en-GB"/>
    </w:rPr>
  </w:style>
  <w:style w:type="paragraph" w:customStyle="1" w:styleId="EmailDiscussion">
    <w:name w:val="EmailDiscussion"/>
    <w:basedOn w:val="Normal"/>
    <w:next w:val="Normal"/>
    <w:link w:val="EmailDiscussionChar"/>
    <w:rsid w:val="00B75A91"/>
    <w:pPr>
      <w:numPr>
        <w:numId w:val="9"/>
      </w:numPr>
    </w:pPr>
    <w:rPr>
      <w:b/>
    </w:rPr>
  </w:style>
  <w:style w:type="character" w:customStyle="1" w:styleId="EmailDiscussionChar">
    <w:name w:val="EmailDiscussion Char"/>
    <w:link w:val="EmailDiscussion"/>
    <w:rsid w:val="00B75A91"/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B75A91"/>
  </w:style>
  <w:style w:type="character" w:customStyle="1" w:styleId="emailstyle20">
    <w:name w:val="emailstyle20"/>
    <w:semiHidden/>
    <w:rsid w:val="00B75A91"/>
    <w:rPr>
      <w:rFonts w:ascii="Arial" w:hAnsi="Arial" w:cs="Arial" w:hint="default"/>
      <w:color w:val="auto"/>
      <w:sz w:val="20"/>
      <w:szCs w:val="20"/>
    </w:rPr>
  </w:style>
  <w:style w:type="character" w:styleId="Emphasis">
    <w:name w:val="Emphasis"/>
    <w:qFormat/>
    <w:rsid w:val="00B75A91"/>
    <w:rPr>
      <w:i/>
      <w:iCs/>
    </w:rPr>
  </w:style>
  <w:style w:type="character" w:styleId="FollowedHyperlink">
    <w:name w:val="FollowedHyperlink"/>
    <w:rsid w:val="00B75A91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B75A91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B75A91"/>
    <w:rPr>
      <w:rFonts w:ascii="Arial" w:eastAsia="MS Mincho" w:hAnsi="Arial" w:cs="Times New Roman"/>
      <w:sz w:val="20"/>
      <w:szCs w:val="24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B75A91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75A91"/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75A91"/>
    <w:rPr>
      <w:rFonts w:ascii="Arial" w:eastAsia="MS Mincho" w:hAnsi="Arial" w:cs="Times New Roman"/>
      <w:b/>
      <w:bCs/>
      <w:kern w:val="32"/>
      <w:sz w:val="32"/>
      <w:szCs w:val="32"/>
      <w:lang w:eastAsia="en-GB"/>
    </w:rPr>
  </w:style>
  <w:style w:type="character" w:customStyle="1" w:styleId="Heading2Char">
    <w:name w:val="Heading 2 Char"/>
    <w:aliases w:val="H2 Char1,h2 Char1,Head2A Char,2 Char1,UNDERRUBRIK 1-2 Char,DO NOT USE_h2 Char,h21 Char,H2 Char Char,h2 Char Char,标题 2 Char"/>
    <w:link w:val="Heading2"/>
    <w:rsid w:val="00B75A91"/>
    <w:rPr>
      <w:rFonts w:ascii="Arial" w:eastAsia="MS Mincho" w:hAnsi="Arial" w:cs="Arial"/>
      <w:b/>
      <w:bCs/>
      <w:iCs/>
      <w:sz w:val="28"/>
      <w:szCs w:val="28"/>
      <w:lang w:eastAsia="en-GB"/>
    </w:rPr>
  </w:style>
  <w:style w:type="character" w:customStyle="1" w:styleId="Heading3Char">
    <w:name w:val="Heading 3 Char"/>
    <w:link w:val="Heading3"/>
    <w:rsid w:val="00B75A91"/>
    <w:rPr>
      <w:rFonts w:ascii="Arial" w:eastAsia="MS Mincho" w:hAnsi="Arial" w:cs="Arial"/>
      <w:bCs/>
      <w:sz w:val="26"/>
      <w:szCs w:val="26"/>
      <w:lang w:eastAsia="en-GB"/>
    </w:rPr>
  </w:style>
  <w:style w:type="character" w:customStyle="1" w:styleId="Heading4Char">
    <w:name w:val="Heading 4 Char"/>
    <w:link w:val="Heading4"/>
    <w:rsid w:val="00B75A91"/>
    <w:rPr>
      <w:rFonts w:ascii="Arial" w:eastAsia="MS Mincho" w:hAnsi="Arial" w:cs="Arial"/>
      <w:bCs/>
      <w:sz w:val="24"/>
      <w:szCs w:val="28"/>
      <w:lang w:eastAsia="en-GB"/>
    </w:rPr>
  </w:style>
  <w:style w:type="character" w:customStyle="1" w:styleId="Heading5Char">
    <w:name w:val="Heading 5 Char"/>
    <w:link w:val="Heading5"/>
    <w:rsid w:val="00B75A91"/>
    <w:rPr>
      <w:rFonts w:ascii="Arial" w:eastAsia="Times New Roman" w:hAnsi="Arial" w:cs="Times New Roman"/>
      <w:bCs/>
      <w:iCs/>
      <w:szCs w:val="26"/>
      <w:lang w:eastAsia="en-GB"/>
    </w:rPr>
  </w:style>
  <w:style w:type="character" w:customStyle="1" w:styleId="Heading6Char">
    <w:name w:val="Heading 6 Char"/>
    <w:basedOn w:val="DefaultParagraphFont"/>
    <w:link w:val="Heading6"/>
    <w:rsid w:val="00B75A91"/>
    <w:rPr>
      <w:rFonts w:ascii="Times New Roman" w:eastAsia="MS Mincho" w:hAnsi="Times New Roman" w:cs="Times New Roman"/>
      <w:b/>
      <w:bCs/>
      <w:lang w:eastAsia="en-GB"/>
    </w:rPr>
  </w:style>
  <w:style w:type="character" w:customStyle="1" w:styleId="Heading7Char">
    <w:name w:val="Heading 7 Char"/>
    <w:link w:val="Heading7"/>
    <w:semiHidden/>
    <w:rsid w:val="00B75A91"/>
    <w:rPr>
      <w:rFonts w:ascii="Calibri" w:eastAsia="PMingLiU" w:hAnsi="Calibri" w:cs="Times New Roman"/>
      <w:sz w:val="24"/>
      <w:szCs w:val="24"/>
      <w:lang w:eastAsia="en-GB"/>
    </w:rPr>
  </w:style>
  <w:style w:type="character" w:customStyle="1" w:styleId="Heading9Char">
    <w:name w:val="Heading 9 Char"/>
    <w:basedOn w:val="DefaultParagraphFont"/>
    <w:link w:val="Heading9"/>
    <w:rsid w:val="00B75A91"/>
    <w:rPr>
      <w:rFonts w:ascii="Arial" w:eastAsia="MS Mincho" w:hAnsi="Arial" w:cs="Arial"/>
      <w:b/>
      <w:sz w:val="20"/>
      <w:lang w:eastAsia="en-GB"/>
    </w:rPr>
  </w:style>
  <w:style w:type="character" w:styleId="Hyperlink">
    <w:name w:val="Hyperlink"/>
    <w:uiPriority w:val="99"/>
    <w:qFormat/>
    <w:rsid w:val="00B75A91"/>
    <w:rPr>
      <w:color w:val="0000FF"/>
      <w:u w:val="single"/>
    </w:rPr>
  </w:style>
  <w:style w:type="paragraph" w:customStyle="1" w:styleId="Internal">
    <w:name w:val="Internal"/>
    <w:basedOn w:val="Comments"/>
    <w:link w:val="InternalChar"/>
    <w:rsid w:val="00B75A91"/>
    <w:rPr>
      <w:noProof w:val="0"/>
      <w:color w:val="333399"/>
    </w:rPr>
  </w:style>
  <w:style w:type="character" w:customStyle="1" w:styleId="InternalChar">
    <w:name w:val="Internal Char"/>
    <w:link w:val="Internal"/>
    <w:rsid w:val="00B75A91"/>
    <w:rPr>
      <w:rFonts w:ascii="Arial" w:eastAsia="MS Mincho" w:hAnsi="Arial" w:cs="Times New Roman"/>
      <w:i/>
      <w:color w:val="333399"/>
      <w:sz w:val="18"/>
      <w:szCs w:val="24"/>
      <w:lang w:eastAsia="en-GB"/>
    </w:rPr>
  </w:style>
  <w:style w:type="paragraph" w:styleId="ListBullet">
    <w:name w:val="List Bullet"/>
    <w:basedOn w:val="Normal"/>
    <w:rsid w:val="00B75A91"/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75A91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B75A91"/>
    <w:rPr>
      <w:rFonts w:ascii="Calibri" w:eastAsia="Calibri" w:hAnsi="Calibri" w:cs="Times New Roman"/>
      <w:lang w:eastAsia="en-GB"/>
    </w:rPr>
  </w:style>
  <w:style w:type="paragraph" w:customStyle="1" w:styleId="LSApproved">
    <w:name w:val="LS Approved"/>
    <w:basedOn w:val="ComeBack"/>
    <w:next w:val="Doc-text2"/>
    <w:qFormat/>
    <w:rsid w:val="00B75A91"/>
    <w:pPr>
      <w:tabs>
        <w:tab w:val="left" w:pos="1259"/>
        <w:tab w:val="left" w:pos="1622"/>
      </w:tabs>
      <w:ind w:left="1627" w:hanging="697"/>
    </w:pPr>
  </w:style>
  <w:style w:type="paragraph" w:customStyle="1" w:styleId="MiniHeading">
    <w:name w:val="MiniHeading"/>
    <w:basedOn w:val="Comments"/>
    <w:qFormat/>
    <w:rsid w:val="00B75A91"/>
    <w:pPr>
      <w:spacing w:before="180"/>
    </w:pPr>
    <w:rPr>
      <w:u w:val="single"/>
      <w:lang w:val="en-US"/>
    </w:rPr>
  </w:style>
  <w:style w:type="paragraph" w:styleId="NormalWeb">
    <w:name w:val="Normal (Web)"/>
    <w:basedOn w:val="Normal"/>
    <w:uiPriority w:val="99"/>
    <w:unhideWhenUsed/>
    <w:rsid w:val="00B75A91"/>
    <w:pPr>
      <w:spacing w:before="100" w:beforeAutospacing="1" w:after="100" w:afterAutospacing="1"/>
    </w:pPr>
    <w:rPr>
      <w:rFonts w:eastAsia="Calibri"/>
      <w:sz w:val="24"/>
    </w:rPr>
  </w:style>
  <w:style w:type="character" w:styleId="PageNumber">
    <w:name w:val="page number"/>
    <w:basedOn w:val="DefaultParagraphFont"/>
    <w:rsid w:val="00B75A91"/>
  </w:style>
  <w:style w:type="character" w:styleId="PlaceholderText">
    <w:name w:val="Placeholder Text"/>
    <w:uiPriority w:val="99"/>
    <w:semiHidden/>
    <w:rsid w:val="00B75A91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B75A91"/>
    <w:rPr>
      <w:rFonts w:ascii="Consolas" w:eastAsia="Calibri" w:hAnsi="Consolas"/>
      <w:sz w:val="21"/>
      <w:szCs w:val="21"/>
      <w:lang w:val="x-none"/>
    </w:rPr>
  </w:style>
  <w:style w:type="character" w:customStyle="1" w:styleId="PlainTextChar">
    <w:name w:val="Plain Text Char"/>
    <w:link w:val="PlainText"/>
    <w:uiPriority w:val="99"/>
    <w:rsid w:val="00B75A91"/>
    <w:rPr>
      <w:rFonts w:ascii="Consolas" w:eastAsia="Calibri" w:hAnsi="Consolas" w:cs="Times New Roman"/>
      <w:sz w:val="21"/>
      <w:szCs w:val="21"/>
      <w:lang w:val="x-none"/>
    </w:rPr>
  </w:style>
  <w:style w:type="paragraph" w:customStyle="1" w:styleId="Proposal">
    <w:name w:val="Proposal"/>
    <w:basedOn w:val="Normal"/>
    <w:rsid w:val="00B75A91"/>
    <w:pPr>
      <w:numPr>
        <w:numId w:val="8"/>
      </w:numPr>
      <w:tabs>
        <w:tab w:val="clear" w:pos="1304"/>
        <w:tab w:val="left" w:pos="1701"/>
      </w:tabs>
      <w:spacing w:after="160" w:line="259" w:lineRule="auto"/>
    </w:pPr>
    <w:rPr>
      <w:rFonts w:ascii="Calibri" w:eastAsia="Calibri" w:hAnsi="Calibri"/>
      <w:b/>
      <w:bCs/>
      <w:sz w:val="22"/>
      <w:szCs w:val="22"/>
    </w:rPr>
  </w:style>
  <w:style w:type="paragraph" w:customStyle="1" w:styleId="Review-comment">
    <w:name w:val="Review-comment"/>
    <w:basedOn w:val="Normal"/>
    <w:qFormat/>
    <w:rsid w:val="00B75A91"/>
    <w:pPr>
      <w:tabs>
        <w:tab w:val="left" w:pos="1622"/>
      </w:tabs>
      <w:ind w:left="1622" w:hanging="363"/>
    </w:pPr>
    <w:rPr>
      <w:color w:val="C00000"/>
      <w:sz w:val="18"/>
    </w:rPr>
  </w:style>
  <w:style w:type="paragraph" w:customStyle="1" w:styleId="Review-comment2">
    <w:name w:val="Review-comment2"/>
    <w:basedOn w:val="Review-comment"/>
    <w:qFormat/>
    <w:rsid w:val="00B75A91"/>
    <w:rPr>
      <w:color w:val="0C6E15"/>
    </w:rPr>
  </w:style>
  <w:style w:type="paragraph" w:customStyle="1" w:styleId="Review-comment3">
    <w:name w:val="Review-comment3"/>
    <w:basedOn w:val="Normal"/>
    <w:qFormat/>
    <w:rsid w:val="00B75A91"/>
    <w:pPr>
      <w:tabs>
        <w:tab w:val="left" w:pos="1622"/>
      </w:tabs>
      <w:ind w:left="1622" w:hanging="363"/>
    </w:pPr>
    <w:rPr>
      <w:color w:val="2E74B5"/>
      <w:sz w:val="18"/>
    </w:rPr>
  </w:style>
  <w:style w:type="paragraph" w:customStyle="1" w:styleId="Style1">
    <w:name w:val="Style1"/>
    <w:basedOn w:val="Heading4"/>
    <w:rsid w:val="00B75A91"/>
    <w:rPr>
      <w:b/>
      <w:sz w:val="22"/>
    </w:rPr>
  </w:style>
  <w:style w:type="paragraph" w:customStyle="1" w:styleId="Style2">
    <w:name w:val="Style2"/>
    <w:basedOn w:val="EmailDiscussion"/>
    <w:link w:val="Style2Char"/>
    <w:qFormat/>
    <w:rsid w:val="00B75A91"/>
  </w:style>
  <w:style w:type="character" w:customStyle="1" w:styleId="Style2Char">
    <w:name w:val="Style2 Char"/>
    <w:basedOn w:val="EmailDiscussionChar"/>
    <w:link w:val="Style2"/>
    <w:rsid w:val="00B75A91"/>
    <w:rPr>
      <w:rFonts w:ascii="Arial" w:eastAsia="MS Mincho" w:hAnsi="Arial" w:cs="Times New Roman"/>
      <w:b/>
      <w:sz w:val="20"/>
      <w:szCs w:val="24"/>
      <w:lang w:eastAsia="en-GB"/>
    </w:rPr>
  </w:style>
  <w:style w:type="table" w:styleId="TableGrid">
    <w:name w:val="Table Grid"/>
    <w:basedOn w:val="TableNormal"/>
    <w:rsid w:val="00B75A91"/>
    <w:rPr>
      <w:rFonts w:eastAsia="Malgun Gothic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B75A91"/>
    <w:pPr>
      <w:tabs>
        <w:tab w:val="left" w:pos="811"/>
      </w:tabs>
      <w:spacing w:before="60"/>
      <w:ind w:left="811" w:hanging="811"/>
    </w:pPr>
  </w:style>
  <w:style w:type="paragraph" w:customStyle="1" w:styleId="TAL">
    <w:name w:val="TAL"/>
    <w:basedOn w:val="Normal"/>
    <w:link w:val="TALChar"/>
    <w:rsid w:val="00B75A91"/>
    <w:pPr>
      <w:keepNext/>
      <w:keepLines/>
    </w:pPr>
    <w:rPr>
      <w:rFonts w:eastAsia="Malgun Gothic"/>
      <w:sz w:val="18"/>
      <w:lang w:val="x-none"/>
    </w:rPr>
  </w:style>
  <w:style w:type="character" w:customStyle="1" w:styleId="TALChar">
    <w:name w:val="TAL Char"/>
    <w:link w:val="TAL"/>
    <w:rsid w:val="00B75A91"/>
    <w:rPr>
      <w:rFonts w:ascii="Arial" w:eastAsia="Malgun Gothic" w:hAnsi="Arial" w:cs="Times New Roman"/>
      <w:sz w:val="18"/>
      <w:szCs w:val="20"/>
      <w:lang w:val="x-none"/>
    </w:rPr>
  </w:style>
  <w:style w:type="character" w:customStyle="1" w:styleId="TALCar">
    <w:name w:val="TAL Car"/>
    <w:rsid w:val="00B75A91"/>
    <w:rPr>
      <w:rFonts w:ascii="Arial" w:eastAsia="Times New Roman" w:hAnsi="Arial"/>
      <w:sz w:val="18"/>
      <w:lang w:val="en-GB"/>
    </w:rPr>
  </w:style>
  <w:style w:type="paragraph" w:customStyle="1" w:styleId="TH">
    <w:name w:val="TH"/>
    <w:basedOn w:val="Normal"/>
    <w:link w:val="THChar"/>
    <w:qFormat/>
    <w:rsid w:val="00B75A91"/>
    <w:pPr>
      <w:keepNext/>
      <w:keepLines/>
      <w:spacing w:before="60" w:after="180"/>
      <w:jc w:val="center"/>
    </w:pPr>
    <w:rPr>
      <w:rFonts w:eastAsia="Batang"/>
      <w:b/>
      <w:color w:val="0000FF"/>
      <w:kern w:val="2"/>
      <w:lang w:val="x-none"/>
    </w:rPr>
  </w:style>
  <w:style w:type="character" w:customStyle="1" w:styleId="THChar">
    <w:name w:val="TH Char"/>
    <w:link w:val="TH"/>
    <w:qFormat/>
    <w:rsid w:val="00B75A91"/>
    <w:rPr>
      <w:rFonts w:ascii="Arial" w:eastAsia="Batang" w:hAnsi="Arial" w:cs="Times New Roman"/>
      <w:b/>
      <w:color w:val="0000FF"/>
      <w:kern w:val="2"/>
      <w:sz w:val="20"/>
      <w:szCs w:val="20"/>
      <w:lang w:val="x-none"/>
    </w:rPr>
  </w:style>
  <w:style w:type="paragraph" w:styleId="TOC1">
    <w:name w:val="toc 1"/>
    <w:basedOn w:val="Normal"/>
    <w:next w:val="Normal"/>
    <w:autoRedefine/>
    <w:uiPriority w:val="39"/>
    <w:rsid w:val="00B75A91"/>
  </w:style>
  <w:style w:type="paragraph" w:styleId="TOC2">
    <w:name w:val="toc 2"/>
    <w:basedOn w:val="Normal"/>
    <w:next w:val="Normal"/>
    <w:autoRedefine/>
    <w:uiPriority w:val="39"/>
    <w:rsid w:val="00B75A91"/>
    <w:pPr>
      <w:ind w:left="200"/>
    </w:pPr>
  </w:style>
  <w:style w:type="paragraph" w:styleId="TOC3">
    <w:name w:val="toc 3"/>
    <w:basedOn w:val="Normal"/>
    <w:next w:val="Normal"/>
    <w:autoRedefine/>
    <w:semiHidden/>
    <w:rsid w:val="00B75A91"/>
    <w:pPr>
      <w:numPr>
        <w:numId w:val="10"/>
      </w:numPr>
    </w:pPr>
  </w:style>
  <w:style w:type="paragraph" w:customStyle="1" w:styleId="a">
    <w:name w:val="바탕글"/>
    <w:basedOn w:val="Normal"/>
    <w:rsid w:val="00B75A91"/>
    <w:pPr>
      <w:widowControl w:val="0"/>
      <w:wordWrap w:val="0"/>
      <w:autoSpaceDE w:val="0"/>
      <w:autoSpaceDN w:val="0"/>
      <w:spacing w:line="384" w:lineRule="auto"/>
      <w:jc w:val="both"/>
      <w:textAlignment w:val="baseline"/>
    </w:pPr>
    <w:rPr>
      <w:rFonts w:eastAsia="Times New Roman"/>
      <w:color w:val="000000"/>
      <w:lang w:val="en-US" w:eastAsia="ko-KR"/>
    </w:rPr>
  </w:style>
  <w:style w:type="paragraph" w:customStyle="1" w:styleId="Reference">
    <w:name w:val="Reference"/>
    <w:basedOn w:val="Normal"/>
    <w:qFormat/>
    <w:rsid w:val="00BB5CE6"/>
    <w:pPr>
      <w:numPr>
        <w:numId w:val="11"/>
      </w:numPr>
    </w:pPr>
  </w:style>
  <w:style w:type="paragraph" w:customStyle="1" w:styleId="CRCoverPage">
    <w:name w:val="CR Cover Page"/>
    <w:rsid w:val="00BB5CE6"/>
    <w:pPr>
      <w:spacing w:after="120"/>
    </w:pPr>
    <w:rPr>
      <w:rFonts w:ascii="Arial" w:eastAsia="MS Mincho" w:hAnsi="Arial"/>
    </w:rPr>
  </w:style>
  <w:style w:type="paragraph" w:styleId="Revision">
    <w:name w:val="Revision"/>
    <w:hidden/>
    <w:uiPriority w:val="99"/>
    <w:semiHidden/>
    <w:rsid w:val="00EE321B"/>
  </w:style>
  <w:style w:type="paragraph" w:customStyle="1" w:styleId="EditorsNote">
    <w:name w:val="Editor's Note"/>
    <w:basedOn w:val="Normal"/>
    <w:link w:val="EditorsNoteChar"/>
    <w:qFormat/>
    <w:rsid w:val="00E229A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B1Char">
    <w:name w:val="B1 Char"/>
    <w:qFormat/>
    <w:rsid w:val="00E229AC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E229AC"/>
    <w:rPr>
      <w:rFonts w:eastAsia="Times New Roman"/>
      <w:color w:val="FF0000"/>
      <w:lang w:eastAsia="ja-JP"/>
    </w:rPr>
  </w:style>
  <w:style w:type="paragraph" w:customStyle="1" w:styleId="B4">
    <w:name w:val="B4"/>
    <w:basedOn w:val="List4"/>
    <w:link w:val="B4Char"/>
    <w:qFormat/>
    <w:rsid w:val="00CB79FB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4Char">
    <w:name w:val="B4 Char"/>
    <w:link w:val="B4"/>
    <w:qFormat/>
    <w:rsid w:val="00CB79FB"/>
    <w:rPr>
      <w:rFonts w:eastAsia="Times New Roman"/>
      <w:lang w:eastAsia="ja-JP"/>
    </w:rPr>
  </w:style>
  <w:style w:type="paragraph" w:styleId="List4">
    <w:name w:val="List 4"/>
    <w:basedOn w:val="Normal"/>
    <w:uiPriority w:val="99"/>
    <w:semiHidden/>
    <w:unhideWhenUsed/>
    <w:rsid w:val="00CB79FB"/>
    <w:pPr>
      <w:ind w:left="1132" w:hanging="283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43468"/>
    <w:rPr>
      <w:color w:val="605E5C"/>
      <w:shd w:val="clear" w:color="auto" w:fill="E1DFDD"/>
    </w:rPr>
  </w:style>
  <w:style w:type="table" w:customStyle="1" w:styleId="GridTable4-Accent11">
    <w:name w:val="Grid Table 4 - Accent 11"/>
    <w:basedOn w:val="TableNormal"/>
    <w:uiPriority w:val="49"/>
    <w:qFormat/>
    <w:rsid w:val="00EB7421"/>
    <w:pPr>
      <w:spacing w:after="160" w:line="256" w:lineRule="auto"/>
      <w:jc w:val="both"/>
    </w:pPr>
    <w:rPr>
      <w:rFonts w:ascii="CG Times (WN)" w:eastAsia="PMingLiU" w:hAnsi="CG Times (WN)"/>
      <w:lang w:val="en-US" w:eastAsia="ko-KR"/>
    </w:rPr>
    <w:tblPr>
      <w:tblInd w:w="0" w:type="nil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Char">
    <w:name w:val="NO Char"/>
    <w:link w:val="NO"/>
    <w:qFormat/>
    <w:locked/>
    <w:rsid w:val="00C82181"/>
    <w:rPr>
      <w:rFonts w:eastAsia="Times New Roman"/>
    </w:rPr>
  </w:style>
  <w:style w:type="paragraph" w:customStyle="1" w:styleId="NO">
    <w:name w:val="NO"/>
    <w:basedOn w:val="Normal"/>
    <w:link w:val="NOChar"/>
    <w:qFormat/>
    <w:rsid w:val="00C82181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rFonts w:eastAsia="Times New Roman"/>
    </w:rPr>
  </w:style>
  <w:style w:type="character" w:customStyle="1" w:styleId="TFChar">
    <w:name w:val="TF Char"/>
    <w:link w:val="TF"/>
    <w:qFormat/>
    <w:locked/>
    <w:rsid w:val="00C82181"/>
    <w:rPr>
      <w:rFonts w:ascii="Arial" w:eastAsia="Times New Roman" w:hAnsi="Arial" w:cs="Arial"/>
      <w:b/>
    </w:rPr>
  </w:style>
  <w:style w:type="paragraph" w:customStyle="1" w:styleId="TF">
    <w:name w:val="TF"/>
    <w:basedOn w:val="TH"/>
    <w:link w:val="TFChar"/>
    <w:qFormat/>
    <w:rsid w:val="00C82181"/>
    <w:pPr>
      <w:keepNext w:val="0"/>
      <w:overflowPunct w:val="0"/>
      <w:autoSpaceDE w:val="0"/>
      <w:autoSpaceDN w:val="0"/>
      <w:adjustRightInd w:val="0"/>
      <w:spacing w:before="0" w:after="240"/>
    </w:pPr>
    <w:rPr>
      <w:rFonts w:ascii="Arial" w:eastAsia="Times New Roman" w:hAnsi="Arial" w:cs="Arial"/>
      <w:color w:val="auto"/>
      <w:kern w:val="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783065">
          <w:marLeft w:val="198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0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emf"/><Relationship Id="rId5" Type="http://schemas.openxmlformats.org/officeDocument/2006/relationships/numbering" Target="numbering.xml"/><Relationship Id="rId10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4B23CC-0D29-4AD3-B483-498C60BBE3D1}"/>
</file>

<file path=customXml/itemProps2.xml><?xml version="1.0" encoding="utf-8"?>
<ds:datastoreItem xmlns:ds="http://schemas.openxmlformats.org/officeDocument/2006/customXml" ds:itemID="{182996B9-4FF7-4FA5-9F51-2F1CC9C5AD0B}">
  <ds:schemaRefs>
    <ds:schemaRef ds:uri="23a22248-acb0-4303-bd1b-c36b2527d0a2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sharepoint/v4"/>
    <ds:schemaRef ds:uri="http://schemas.microsoft.com/office/2006/documentManagement/types"/>
    <ds:schemaRef ds:uri="5a888943-97ca-4c93-b605-714bb5e9e285"/>
    <ds:schemaRef ds:uri="http://purl.org/dc/elements/1.1/"/>
    <ds:schemaRef ds:uri="http://www.w3.org/XML/1998/namespace"/>
    <ds:schemaRef ds:uri="http://schemas.microsoft.com/office/2006/metadata/properties"/>
    <ds:schemaRef ds:uri="e32f50e1-6846-4d7d-ad60-ccd6877e6c5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DA31AC5-7820-471E-B393-27BE4D726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EBBCB1-B838-4A66-84D8-8345DE84C5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1013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Martin</dc:creator>
  <cp:keywords/>
  <dc:description/>
  <cp:lastModifiedBy>Brian Martin</cp:lastModifiedBy>
  <cp:revision>114</cp:revision>
  <dcterms:created xsi:type="dcterms:W3CDTF">2023-04-05T07:36:00Z</dcterms:created>
  <dcterms:modified xsi:type="dcterms:W3CDTF">2024-02-16T16:48:00Z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